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EA8C" w14:textId="77777777" w:rsidR="00586210" w:rsidRDefault="00602C8D">
      <w:pPr>
        <w:spacing w:line="320" w:lineRule="atLeast"/>
        <w:jc w:val="center"/>
        <w:rPr>
          <w:rFonts w:asciiTheme="minorEastAsia" w:cs="メイリオ"/>
          <w:b/>
          <w:bCs/>
          <w:sz w:val="28"/>
          <w:szCs w:val="28"/>
        </w:rPr>
      </w:pPr>
      <w:r>
        <w:rPr>
          <w:rFonts w:asciiTheme="minorEastAsia" w:hAnsiTheme="minorEastAsia" w:cs="メイリオ" w:hint="eastAsia"/>
          <w:b/>
          <w:bCs/>
          <w:sz w:val="28"/>
          <w:szCs w:val="28"/>
        </w:rPr>
        <w:t>職　務　経　歴　書</w:t>
      </w:r>
    </w:p>
    <w:p w14:paraId="7FA6C2E1" w14:textId="77777777" w:rsidR="00083C1F" w:rsidRPr="00D6165F" w:rsidRDefault="00083C1F" w:rsidP="00083C1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F84FAA9" w14:textId="77777777" w:rsidR="00083C1F" w:rsidRPr="00D6165F" w:rsidRDefault="00083C1F" w:rsidP="00083C1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83AC0B9" w14:textId="77777777" w:rsidR="00586210" w:rsidRDefault="00586210">
      <w:pPr>
        <w:spacing w:line="320" w:lineRule="atLeast"/>
        <w:rPr>
          <w:rFonts w:asciiTheme="minorEastAsia" w:cs="メイリオ"/>
          <w:sz w:val="20"/>
          <w:szCs w:val="20"/>
        </w:rPr>
      </w:pPr>
    </w:p>
    <w:p w14:paraId="71002F74" w14:textId="77777777" w:rsidR="00586210" w:rsidRDefault="00602C8D">
      <w:pPr>
        <w:spacing w:line="320" w:lineRule="atLeast"/>
        <w:rPr>
          <w:rFonts w:asciiTheme="minorEastAsia" w:cs="メイリオ"/>
          <w:sz w:val="20"/>
          <w:szCs w:val="20"/>
        </w:rPr>
      </w:pPr>
      <w:r>
        <w:rPr>
          <w:rFonts w:asciiTheme="minorEastAsia" w:hAnsiTheme="minorEastAsia" w:cs="メイリオ" w:hint="eastAsia"/>
          <w:sz w:val="20"/>
          <w:szCs w:val="20"/>
        </w:rPr>
        <w:t>■</w:t>
      </w:r>
      <w:r>
        <w:rPr>
          <w:rFonts w:asciiTheme="minorEastAsia" w:hAnsiTheme="minorEastAsia" w:cs="メイリオ" w:hint="eastAsia"/>
          <w:b/>
          <w:sz w:val="20"/>
          <w:szCs w:val="20"/>
        </w:rPr>
        <w:t>職務概要</w:t>
      </w:r>
    </w:p>
    <w:p w14:paraId="2F296276" w14:textId="77777777" w:rsidR="00586210" w:rsidRDefault="00602C8D">
      <w:pPr>
        <w:rPr>
          <w:rFonts w:asciiTheme="minorEastAsia" w:cs="メイリオ"/>
          <w:sz w:val="20"/>
          <w:szCs w:val="20"/>
        </w:rPr>
      </w:pPr>
      <w:r>
        <w:rPr>
          <w:rFonts w:asciiTheme="minorEastAsia" w:hAnsiTheme="minorEastAsia" w:cs="メイリオ" w:hint="eastAsia"/>
          <w:sz w:val="20"/>
          <w:szCs w:val="20"/>
        </w:rPr>
        <w:t>今まで人材派遣・メーカーの営業職として3社経験、中小～大手法人企業への深耕営業に従事してきました。</w:t>
      </w:r>
    </w:p>
    <w:p w14:paraId="61B3234E" w14:textId="77777777" w:rsidR="00586210" w:rsidRDefault="00602C8D">
      <w:pPr>
        <w:rPr>
          <w:rFonts w:asciiTheme="minorEastAsia" w:cs="メイリオ"/>
          <w:sz w:val="20"/>
          <w:szCs w:val="20"/>
        </w:rPr>
      </w:pPr>
      <w:r>
        <w:rPr>
          <w:rFonts w:asciiTheme="minorEastAsia" w:hAnsiTheme="minorEastAsia" w:cs="メイリオ" w:hint="eastAsia"/>
          <w:sz w:val="20"/>
          <w:szCs w:val="20"/>
        </w:rPr>
        <w:t>新規獲得案件に対しての採用計画の立案から実施に至るまで、</w:t>
      </w:r>
      <w:r w:rsidR="00D3162E">
        <w:rPr>
          <w:rFonts w:asciiTheme="minorEastAsia" w:hAnsiTheme="minorEastAsia" w:cs="メイリオ" w:hint="eastAsia"/>
          <w:sz w:val="20"/>
          <w:szCs w:val="20"/>
        </w:rPr>
        <w:t>社内を巻き込み、引っ張っていく</w:t>
      </w:r>
      <w:r>
        <w:rPr>
          <w:rFonts w:asciiTheme="minorEastAsia" w:hAnsiTheme="minorEastAsia" w:cs="メイリオ" w:hint="eastAsia"/>
          <w:sz w:val="20"/>
          <w:szCs w:val="20"/>
        </w:rPr>
        <w:t>仕事も多数</w:t>
      </w:r>
    </w:p>
    <w:p w14:paraId="305E4A64" w14:textId="77777777" w:rsidR="00586210" w:rsidRDefault="00602C8D">
      <w:pPr>
        <w:rPr>
          <w:rFonts w:asciiTheme="minorEastAsia" w:cs="メイリオ"/>
          <w:sz w:val="20"/>
          <w:szCs w:val="20"/>
        </w:rPr>
      </w:pPr>
      <w:r>
        <w:rPr>
          <w:rFonts w:asciiTheme="minorEastAsia" w:hAnsiTheme="minorEastAsia" w:cs="メイリオ" w:hint="eastAsia"/>
          <w:sz w:val="20"/>
          <w:szCs w:val="20"/>
        </w:rPr>
        <w:t>経験する中、部下の育成などマネジメントも経験しております。</w:t>
      </w:r>
    </w:p>
    <w:tbl>
      <w:tblPr>
        <w:tblW w:w="10160" w:type="dxa"/>
        <w:jc w:val="center"/>
        <w:tblLayout w:type="fixed"/>
        <w:tblCellMar>
          <w:left w:w="0" w:type="dxa"/>
          <w:right w:w="0" w:type="dxa"/>
        </w:tblCellMar>
        <w:tblLook w:val="04A0" w:firstRow="1" w:lastRow="0" w:firstColumn="1" w:lastColumn="0" w:noHBand="0" w:noVBand="1"/>
      </w:tblPr>
      <w:tblGrid>
        <w:gridCol w:w="1523"/>
        <w:gridCol w:w="8637"/>
      </w:tblGrid>
      <w:tr w:rsidR="00586210" w14:paraId="31211E20" w14:textId="77777777">
        <w:trPr>
          <w:trHeight w:val="1615"/>
          <w:jc w:val="center"/>
        </w:trPr>
        <w:tc>
          <w:tcPr>
            <w:tcW w:w="10160" w:type="dxa"/>
            <w:gridSpan w:val="2"/>
            <w:tcBorders>
              <w:top w:val="nil"/>
              <w:left w:val="nil"/>
              <w:bottom w:val="single" w:sz="4" w:space="0" w:color="auto"/>
              <w:right w:val="nil"/>
            </w:tcBorders>
            <w:shd w:val="clear" w:color="auto" w:fill="FFFFFF"/>
            <w:vAlign w:val="center"/>
          </w:tcPr>
          <w:p w14:paraId="54B1326B" w14:textId="77777777" w:rsidR="00586210" w:rsidRDefault="00602C8D">
            <w:pPr>
              <w:rPr>
                <w:rFonts w:asciiTheme="minorEastAsia" w:cs="メイリオ"/>
                <w:b/>
                <w:snapToGrid w:val="0"/>
                <w:sz w:val="20"/>
                <w:szCs w:val="20"/>
              </w:rPr>
            </w:pPr>
            <w:r>
              <w:rPr>
                <w:rFonts w:asciiTheme="minorEastAsia" w:hAnsiTheme="minorEastAsia" w:cs="メイリオ" w:hint="eastAsia"/>
                <w:b/>
                <w:snapToGrid w:val="0"/>
                <w:sz w:val="20"/>
                <w:szCs w:val="20"/>
              </w:rPr>
              <w:t>■職務経歴</w:t>
            </w:r>
          </w:p>
          <w:p w14:paraId="2CE819D3" w14:textId="6A08697D" w:rsidR="00586210" w:rsidRPr="00083C1F" w:rsidRDefault="00602C8D">
            <w:pPr>
              <w:ind w:firstLineChars="100" w:firstLine="201"/>
              <w:rPr>
                <w:rFonts w:asciiTheme="minorEastAsia" w:cs="メイリオ"/>
                <w:b/>
                <w:snapToGrid w:val="0"/>
                <w:sz w:val="20"/>
                <w:szCs w:val="20"/>
              </w:rPr>
            </w:pPr>
            <w:r w:rsidRPr="00083C1F">
              <w:rPr>
                <w:rFonts w:asciiTheme="minorEastAsia" w:hAnsiTheme="minorEastAsia" w:cs="メイリオ" w:hint="eastAsia"/>
                <w:b/>
                <w:snapToGrid w:val="0"/>
                <w:sz w:val="20"/>
                <w:szCs w:val="20"/>
              </w:rPr>
              <w:t>□株式会社</w:t>
            </w:r>
            <w:r w:rsidR="00083C1F" w:rsidRPr="00083C1F">
              <w:rPr>
                <w:rFonts w:ascii="ＭＳ 明朝" w:hAnsi="ＭＳ 明朝" w:cs="ＭＳ 明朝" w:hint="eastAsia"/>
                <w:b/>
                <w:color w:val="auto"/>
                <w:sz w:val="20"/>
                <w:szCs w:val="20"/>
              </w:rPr>
              <w:t>●●</w:t>
            </w:r>
            <w:r w:rsidRPr="00083C1F">
              <w:rPr>
                <w:rFonts w:asciiTheme="minorEastAsia" w:hAnsiTheme="minorEastAsia" w:cs="メイリオ" w:hint="eastAsia"/>
                <w:b/>
                <w:snapToGrid w:val="0"/>
                <w:sz w:val="20"/>
                <w:szCs w:val="20"/>
              </w:rPr>
              <w:t xml:space="preserve">　</w:t>
            </w:r>
          </w:p>
          <w:p w14:paraId="5F337D28" w14:textId="77777777" w:rsidR="00586210" w:rsidRDefault="00602C8D">
            <w:pPr>
              <w:ind w:firstLineChars="200" w:firstLine="400"/>
              <w:rPr>
                <w:rFonts w:asciiTheme="minorEastAsia" w:cs="メイリオ"/>
                <w:snapToGrid w:val="0"/>
                <w:sz w:val="20"/>
                <w:szCs w:val="20"/>
              </w:rPr>
            </w:pPr>
            <w:r>
              <w:rPr>
                <w:rFonts w:asciiTheme="minorEastAsia" w:hAnsiTheme="minorEastAsia" w:cs="メイリオ" w:hint="eastAsia"/>
                <w:snapToGrid w:val="0"/>
                <w:sz w:val="20"/>
                <w:szCs w:val="20"/>
              </w:rPr>
              <w:t>◇事業内容：製造業への労働者派遣事業、及び請負事業</w:t>
            </w:r>
          </w:p>
          <w:p w14:paraId="555548A3" w14:textId="3D783EFE" w:rsidR="00586210" w:rsidRDefault="00602C8D">
            <w:pPr>
              <w:ind w:firstLineChars="200" w:firstLine="400"/>
              <w:rPr>
                <w:rFonts w:asciiTheme="minorEastAsia" w:cs="メイリオ"/>
                <w:snapToGrid w:val="0"/>
                <w:sz w:val="20"/>
                <w:szCs w:val="20"/>
              </w:rPr>
            </w:pPr>
            <w:r>
              <w:rPr>
                <w:rFonts w:asciiTheme="minorEastAsia" w:hAnsiTheme="minorEastAsia" w:cs="メイリオ" w:hint="eastAsia"/>
                <w:snapToGrid w:val="0"/>
                <w:sz w:val="20"/>
                <w:szCs w:val="20"/>
              </w:rPr>
              <w:t>◇資本金：</w:t>
            </w:r>
            <w:r w:rsidR="00083C1F" w:rsidRPr="00D6165F">
              <w:rPr>
                <w:rFonts w:ascii="ＭＳ 明朝" w:hAnsi="ＭＳ 明朝" w:cs="ＭＳ 明朝"/>
                <w:color w:val="auto"/>
                <w:sz w:val="20"/>
                <w:szCs w:val="20"/>
              </w:rPr>
              <w:t>○○</w:t>
            </w:r>
            <w:r>
              <w:rPr>
                <w:rFonts w:asciiTheme="minorEastAsia" w:hAnsiTheme="minorEastAsia" w:cs="メイリオ" w:hint="eastAsia"/>
                <w:snapToGrid w:val="0"/>
                <w:sz w:val="20"/>
                <w:szCs w:val="20"/>
              </w:rPr>
              <w:t>億</w:t>
            </w:r>
            <w:r w:rsidR="00083C1F" w:rsidRPr="00D6165F">
              <w:rPr>
                <w:rFonts w:ascii="ＭＳ 明朝" w:hAnsi="ＭＳ 明朝" w:cs="ＭＳ 明朝"/>
                <w:color w:val="auto"/>
                <w:sz w:val="20"/>
                <w:szCs w:val="20"/>
              </w:rPr>
              <w:t>○○</w:t>
            </w:r>
            <w:r>
              <w:rPr>
                <w:rFonts w:asciiTheme="minorEastAsia" w:hAnsiTheme="minorEastAsia" w:cs="メイリオ" w:hint="eastAsia"/>
                <w:snapToGrid w:val="0"/>
                <w:sz w:val="20"/>
                <w:szCs w:val="20"/>
              </w:rPr>
              <w:t>万円</w:t>
            </w:r>
          </w:p>
          <w:p w14:paraId="309722DC" w14:textId="47414CD4" w:rsidR="00586210" w:rsidRPr="007B7108" w:rsidRDefault="00602C8D" w:rsidP="007B7108">
            <w:pPr>
              <w:ind w:firstLineChars="200" w:firstLine="400"/>
              <w:rPr>
                <w:rFonts w:asciiTheme="minorEastAsia" w:cs="メイリオ"/>
                <w:snapToGrid w:val="0"/>
                <w:sz w:val="20"/>
                <w:szCs w:val="20"/>
              </w:rPr>
            </w:pPr>
            <w:r>
              <w:rPr>
                <w:rFonts w:asciiTheme="minorEastAsia" w:hAnsiTheme="minorEastAsia" w:cs="メイリオ" w:hint="eastAsia"/>
                <w:snapToGrid w:val="0"/>
                <w:sz w:val="20"/>
                <w:szCs w:val="20"/>
              </w:rPr>
              <w:t>◇従業員数：</w:t>
            </w:r>
            <w:r w:rsidR="00083C1F" w:rsidRPr="00D6165F">
              <w:rPr>
                <w:rFonts w:ascii="ＭＳ 明朝" w:hAnsi="ＭＳ 明朝" w:cs="ＭＳ 明朝"/>
                <w:color w:val="auto"/>
                <w:sz w:val="20"/>
                <w:szCs w:val="20"/>
              </w:rPr>
              <w:t>○○</w:t>
            </w:r>
            <w:r>
              <w:rPr>
                <w:rFonts w:asciiTheme="minorEastAsia" w:hAnsiTheme="minorEastAsia" w:cs="メイリオ" w:hint="eastAsia"/>
                <w:snapToGrid w:val="0"/>
                <w:sz w:val="20"/>
                <w:szCs w:val="20"/>
              </w:rPr>
              <w:t>名　東証一部上場</w:t>
            </w:r>
          </w:p>
        </w:tc>
      </w:tr>
      <w:tr w:rsidR="00586210" w14:paraId="137B6982" w14:textId="77777777">
        <w:trPr>
          <w:trHeight w:val="256"/>
          <w:jc w:val="center"/>
        </w:trPr>
        <w:tc>
          <w:tcPr>
            <w:tcW w:w="1523" w:type="dxa"/>
            <w:tcBorders>
              <w:top w:val="single" w:sz="4" w:space="0" w:color="auto"/>
              <w:left w:val="single" w:sz="4" w:space="0" w:color="auto"/>
              <w:bottom w:val="single" w:sz="8" w:space="0" w:color="000000"/>
              <w:right w:val="single" w:sz="2" w:space="0" w:color="000000"/>
            </w:tcBorders>
            <w:shd w:val="clear" w:color="auto" w:fill="CCCCCC"/>
          </w:tcPr>
          <w:p w14:paraId="5E8D810C" w14:textId="77777777" w:rsidR="00586210" w:rsidRDefault="00602C8D">
            <w:pPr>
              <w:spacing w:line="240" w:lineRule="atLeast"/>
              <w:ind w:left="96"/>
              <w:jc w:val="center"/>
              <w:rPr>
                <w:rFonts w:asciiTheme="minorEastAsia" w:cs="メイリオ"/>
                <w:bCs/>
                <w:i/>
                <w:smallCaps/>
                <w:snapToGrid w:val="0"/>
                <w:sz w:val="20"/>
                <w:szCs w:val="20"/>
              </w:rPr>
            </w:pPr>
            <w:r>
              <w:rPr>
                <w:rFonts w:asciiTheme="minorEastAsia" w:hAnsiTheme="minorEastAsia" w:cs="メイリオ" w:hint="eastAsia"/>
                <w:bCs/>
                <w:smallCaps/>
                <w:snapToGrid w:val="0"/>
                <w:sz w:val="20"/>
                <w:szCs w:val="20"/>
              </w:rPr>
              <w:t>期間</w:t>
            </w:r>
          </w:p>
        </w:tc>
        <w:tc>
          <w:tcPr>
            <w:tcW w:w="8637" w:type="dxa"/>
            <w:tcBorders>
              <w:top w:val="single" w:sz="4" w:space="0" w:color="auto"/>
              <w:left w:val="nil"/>
              <w:bottom w:val="single" w:sz="8" w:space="0" w:color="000000"/>
              <w:right w:val="single" w:sz="4" w:space="0" w:color="auto"/>
            </w:tcBorders>
            <w:shd w:val="clear" w:color="auto" w:fill="CCCCCC"/>
          </w:tcPr>
          <w:p w14:paraId="759C97E0" w14:textId="77777777" w:rsidR="00586210" w:rsidRDefault="00602C8D">
            <w:pPr>
              <w:spacing w:line="240" w:lineRule="atLeast"/>
              <w:ind w:left="96"/>
              <w:jc w:val="center"/>
              <w:rPr>
                <w:rFonts w:asciiTheme="minorEastAsia" w:cs="メイリオ"/>
                <w:bCs/>
                <w:i/>
                <w:smallCaps/>
                <w:snapToGrid w:val="0"/>
                <w:sz w:val="20"/>
                <w:szCs w:val="20"/>
              </w:rPr>
            </w:pPr>
            <w:r>
              <w:rPr>
                <w:rFonts w:asciiTheme="minorEastAsia" w:hAnsiTheme="minorEastAsia" w:cs="メイリオ" w:hint="eastAsia"/>
                <w:bCs/>
                <w:smallCaps/>
                <w:snapToGrid w:val="0"/>
                <w:sz w:val="20"/>
                <w:szCs w:val="20"/>
              </w:rPr>
              <w:t>業務内容</w:t>
            </w:r>
          </w:p>
        </w:tc>
      </w:tr>
      <w:tr w:rsidR="00586210" w14:paraId="14FF787F" w14:textId="77777777">
        <w:trPr>
          <w:trHeight w:val="2474"/>
          <w:jc w:val="center"/>
        </w:trPr>
        <w:tc>
          <w:tcPr>
            <w:tcW w:w="1523" w:type="dxa"/>
            <w:tcBorders>
              <w:top w:val="single" w:sz="8" w:space="0" w:color="000000"/>
              <w:left w:val="single" w:sz="4" w:space="0" w:color="auto"/>
              <w:bottom w:val="single" w:sz="8" w:space="0" w:color="000000"/>
              <w:right w:val="single" w:sz="2" w:space="0" w:color="000000"/>
            </w:tcBorders>
            <w:shd w:val="clear" w:color="auto" w:fill="FFFFFF"/>
          </w:tcPr>
          <w:p w14:paraId="008B60E5" w14:textId="77777777" w:rsidR="00586210" w:rsidRDefault="00602C8D">
            <w:pPr>
              <w:spacing w:line="240" w:lineRule="atLeast"/>
              <w:ind w:left="96"/>
              <w:rPr>
                <w:rFonts w:asciiTheme="minorEastAsia" w:cs="メイリオ"/>
                <w:bCs/>
                <w:smallCaps/>
                <w:snapToGrid w:val="0"/>
                <w:sz w:val="20"/>
                <w:szCs w:val="20"/>
              </w:rPr>
            </w:pPr>
            <w:r>
              <w:rPr>
                <w:rFonts w:asciiTheme="minorEastAsia" w:hAnsiTheme="minorEastAsia" w:cs="メイリオ" w:hint="eastAsia"/>
                <w:bCs/>
                <w:smallCaps/>
                <w:snapToGrid w:val="0"/>
                <w:sz w:val="20"/>
                <w:szCs w:val="20"/>
              </w:rPr>
              <w:t>2013年4月</w:t>
            </w:r>
          </w:p>
          <w:p w14:paraId="7E10DB4C" w14:textId="77777777" w:rsidR="00586210" w:rsidRDefault="00602C8D">
            <w:pPr>
              <w:spacing w:line="240" w:lineRule="atLeast"/>
              <w:ind w:left="96"/>
              <w:rPr>
                <w:rFonts w:asciiTheme="minorEastAsia" w:cs="メイリオ"/>
                <w:bCs/>
                <w:smallCaps/>
                <w:snapToGrid w:val="0"/>
                <w:sz w:val="20"/>
                <w:szCs w:val="20"/>
              </w:rPr>
            </w:pPr>
            <w:r>
              <w:rPr>
                <w:rFonts w:asciiTheme="minorEastAsia" w:hAnsiTheme="minorEastAsia" w:cs="メイリオ" w:hint="eastAsia"/>
                <w:bCs/>
                <w:smallCaps/>
                <w:snapToGrid w:val="0"/>
                <w:sz w:val="20"/>
                <w:szCs w:val="20"/>
              </w:rPr>
              <w:t xml:space="preserve">　～</w:t>
            </w:r>
          </w:p>
          <w:p w14:paraId="67B9F5F5" w14:textId="77777777" w:rsidR="00586210" w:rsidRDefault="00602C8D">
            <w:pPr>
              <w:rPr>
                <w:rFonts w:asciiTheme="minorEastAsia" w:cs="メイリオ"/>
                <w:b/>
                <w:snapToGrid w:val="0"/>
                <w:sz w:val="20"/>
                <w:szCs w:val="20"/>
              </w:rPr>
            </w:pPr>
            <w:r>
              <w:rPr>
                <w:rFonts w:asciiTheme="minorEastAsia" w:hAnsiTheme="minorEastAsia" w:cs="メイリオ" w:hint="eastAsia"/>
                <w:bCs/>
                <w:smallCaps/>
                <w:snapToGrid w:val="0"/>
                <w:sz w:val="20"/>
                <w:szCs w:val="20"/>
              </w:rPr>
              <w:t xml:space="preserve">　　2015年12月</w:t>
            </w:r>
          </w:p>
        </w:tc>
        <w:tc>
          <w:tcPr>
            <w:tcW w:w="8637" w:type="dxa"/>
            <w:tcBorders>
              <w:top w:val="single" w:sz="8" w:space="0" w:color="000000"/>
              <w:left w:val="nil"/>
              <w:bottom w:val="single" w:sz="2" w:space="0" w:color="000000"/>
              <w:right w:val="single" w:sz="4" w:space="0" w:color="auto"/>
            </w:tcBorders>
            <w:shd w:val="clear" w:color="auto" w:fill="FFFFFF"/>
          </w:tcPr>
          <w:p w14:paraId="641DAD6A" w14:textId="77777777" w:rsidR="00586210" w:rsidRDefault="00602C8D">
            <w:pPr>
              <w:spacing w:line="240" w:lineRule="atLeast"/>
              <w:ind w:left="96"/>
              <w:rPr>
                <w:rFonts w:asciiTheme="minorEastAsia" w:cs="メイリオ"/>
                <w:sz w:val="20"/>
                <w:szCs w:val="20"/>
              </w:rPr>
            </w:pPr>
            <w:r>
              <w:rPr>
                <w:rFonts w:asciiTheme="minorEastAsia" w:hAnsiTheme="minorEastAsia" w:cs="メイリオ" w:hint="eastAsia"/>
                <w:sz w:val="20"/>
                <w:szCs w:val="20"/>
              </w:rPr>
              <w:t>【業務内容】</w:t>
            </w:r>
          </w:p>
          <w:p w14:paraId="6192AD8C" w14:textId="77777777" w:rsidR="00586210" w:rsidRDefault="00602C8D">
            <w:pPr>
              <w:spacing w:line="240" w:lineRule="atLeast"/>
              <w:ind w:left="96"/>
              <w:rPr>
                <w:rFonts w:asciiTheme="minorEastAsia" w:cs="メイリオ"/>
                <w:sz w:val="20"/>
                <w:szCs w:val="20"/>
              </w:rPr>
            </w:pPr>
            <w:r>
              <w:rPr>
                <w:rFonts w:asciiTheme="minorEastAsia" w:hAnsiTheme="minorEastAsia" w:cs="メイリオ" w:hint="eastAsia"/>
                <w:sz w:val="20"/>
                <w:szCs w:val="20"/>
              </w:rPr>
              <w:t>人材派遣営業</w:t>
            </w:r>
          </w:p>
          <w:p w14:paraId="5318BF3B" w14:textId="0344D581" w:rsidR="00586210" w:rsidRDefault="00602C8D">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中小～大手メーカ</w:t>
            </w:r>
            <w:r w:rsidR="00127BE7">
              <w:rPr>
                <w:rFonts w:asciiTheme="minorEastAsia" w:hAnsiTheme="minorEastAsia" w:cs="メイリオ" w:hint="eastAsia"/>
                <w:sz w:val="20"/>
                <w:szCs w:val="20"/>
              </w:rPr>
              <w:t>ー</w:t>
            </w:r>
            <w:r>
              <w:rPr>
                <w:rFonts w:asciiTheme="minorEastAsia" w:hAnsiTheme="minorEastAsia" w:cs="メイリオ" w:hint="eastAsia"/>
                <w:sz w:val="20"/>
                <w:szCs w:val="20"/>
              </w:rPr>
              <w:t>に対してテレアポを中心とした新規開拓営業に従事。</w:t>
            </w:r>
          </w:p>
          <w:p w14:paraId="776D1F6F" w14:textId="77777777" w:rsidR="00586210" w:rsidRDefault="00602C8D">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受注獲得の為の企画書を顧客毎にゼロベースから作成。受注獲得後は採用部隊とすり合わせを行い、全国から派遣スタッフを集客する。</w:t>
            </w:r>
          </w:p>
          <w:p w14:paraId="305BDFD5" w14:textId="77777777" w:rsidR="00586210" w:rsidRDefault="00602C8D">
            <w:pPr>
              <w:spacing w:line="240" w:lineRule="atLeast"/>
              <w:ind w:left="96"/>
              <w:rPr>
                <w:rFonts w:asciiTheme="minorEastAsia" w:cs="メイリオ"/>
                <w:sz w:val="20"/>
                <w:szCs w:val="20"/>
              </w:rPr>
            </w:pPr>
            <w:r>
              <w:rPr>
                <w:rFonts w:asciiTheme="minorEastAsia" w:hAnsiTheme="minorEastAsia" w:cs="メイリオ" w:hint="eastAsia"/>
                <w:sz w:val="20"/>
                <w:szCs w:val="20"/>
              </w:rPr>
              <w:t>【営業スタイル】　新規顧客90％、既存顧客10％</w:t>
            </w:r>
          </w:p>
          <w:p w14:paraId="4FA6C79E" w14:textId="77777777" w:rsidR="00586210" w:rsidRDefault="00602C8D">
            <w:pPr>
              <w:spacing w:line="240" w:lineRule="atLeast"/>
              <w:ind w:left="96"/>
              <w:rPr>
                <w:rFonts w:asciiTheme="minorEastAsia" w:cs="メイリオ"/>
                <w:sz w:val="20"/>
                <w:szCs w:val="20"/>
              </w:rPr>
            </w:pPr>
            <w:r>
              <w:rPr>
                <w:rFonts w:asciiTheme="minorEastAsia" w:hAnsiTheme="minorEastAsia" w:cs="メイリオ" w:hint="eastAsia"/>
                <w:sz w:val="20"/>
                <w:szCs w:val="20"/>
              </w:rPr>
              <w:t>【担当地域】広島、山口</w:t>
            </w:r>
          </w:p>
          <w:p w14:paraId="4C44DF0D" w14:textId="0502373B" w:rsidR="00586210" w:rsidRDefault="00602C8D">
            <w:pPr>
              <w:spacing w:line="240" w:lineRule="atLeast"/>
              <w:ind w:left="96"/>
              <w:rPr>
                <w:rFonts w:asciiTheme="minorEastAsia" w:cs="メイリオ"/>
                <w:sz w:val="20"/>
                <w:szCs w:val="20"/>
              </w:rPr>
            </w:pPr>
            <w:r>
              <w:rPr>
                <w:rFonts w:asciiTheme="minorEastAsia" w:hAnsiTheme="minorEastAsia" w:cs="メイリオ" w:hint="eastAsia"/>
                <w:sz w:val="20"/>
                <w:szCs w:val="20"/>
              </w:rPr>
              <w:t>【取引顧客】大手メーカー20社程</w:t>
            </w:r>
          </w:p>
          <w:p w14:paraId="092DC9B9" w14:textId="77777777" w:rsidR="00586210" w:rsidRDefault="00602C8D">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【実績】2013年年間売上1700万円(新規予算1800万円)　　達成率：94.4％</w:t>
            </w:r>
          </w:p>
          <w:p w14:paraId="3CA06313" w14:textId="77777777" w:rsidR="00586210" w:rsidRDefault="00602C8D">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 xml:space="preserve">　　　　2014年年間売上1億6000万円(新規予算5000万円) 達成率：320％</w:t>
            </w:r>
          </w:p>
          <w:p w14:paraId="70059176" w14:textId="0631EF02" w:rsidR="00586210" w:rsidRDefault="00602C8D">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 xml:space="preserve">　　　　2015年年間売上8500万円(新規予算7000万円)　　達成率：121％</w:t>
            </w:r>
          </w:p>
          <w:p w14:paraId="44AAD78C" w14:textId="72313677" w:rsidR="00DB03E8" w:rsidRDefault="00DB03E8">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 xml:space="preserve">　　　　※2015年度は在籍期間中に年間達成</w:t>
            </w:r>
          </w:p>
          <w:p w14:paraId="20AA5999" w14:textId="77777777" w:rsidR="00586210" w:rsidRDefault="00602C8D">
            <w:pPr>
              <w:spacing w:line="240" w:lineRule="atLeast"/>
              <w:ind w:left="96"/>
              <w:rPr>
                <w:rFonts w:asciiTheme="minorEastAsia" w:cs="メイリオ"/>
                <w:sz w:val="20"/>
                <w:szCs w:val="20"/>
              </w:rPr>
            </w:pPr>
            <w:r>
              <w:rPr>
                <w:rFonts w:asciiTheme="minorEastAsia" w:hAnsiTheme="minorEastAsia" w:cs="メイリオ" w:hint="eastAsia"/>
                <w:sz w:val="20"/>
                <w:szCs w:val="20"/>
              </w:rPr>
              <w:t>【ポイント】</w:t>
            </w:r>
          </w:p>
          <w:p w14:paraId="423C14A1" w14:textId="1D622D90" w:rsidR="00586210" w:rsidRDefault="00602C8D">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新規テレアポ50件/日、顧客訪問2件/日のKPIを追いつつ、空き時間で提案資料の作成を行う事で新規営業の基本、資料作成のスキルを習得。ターゲット顧客も新聞やWEBで業界動向を自ら情報収集し</w:t>
            </w:r>
            <w:r w:rsidR="00AC034B">
              <w:rPr>
                <w:rFonts w:asciiTheme="minorEastAsia" w:hAnsiTheme="minorEastAsia" w:cs="メイリオ" w:hint="eastAsia"/>
                <w:sz w:val="20"/>
                <w:szCs w:val="20"/>
              </w:rPr>
              <w:t>、</w:t>
            </w:r>
            <w:r>
              <w:rPr>
                <w:rFonts w:asciiTheme="minorEastAsia" w:hAnsiTheme="minorEastAsia" w:cs="メイリオ" w:hint="eastAsia"/>
                <w:sz w:val="20"/>
                <w:szCs w:val="20"/>
              </w:rPr>
              <w:t>顧客選定しリスト化する事で</w:t>
            </w:r>
            <w:r w:rsidR="002E6D65">
              <w:rPr>
                <w:rFonts w:asciiTheme="minorEastAsia" w:hAnsiTheme="minorEastAsia" w:cs="メイリオ" w:hint="eastAsia"/>
                <w:sz w:val="20"/>
                <w:szCs w:val="20"/>
              </w:rPr>
              <w:t>効率的な</w:t>
            </w:r>
            <w:r>
              <w:rPr>
                <w:rFonts w:asciiTheme="minorEastAsia" w:hAnsiTheme="minorEastAsia" w:cs="メイリオ" w:hint="eastAsia"/>
                <w:sz w:val="20"/>
                <w:szCs w:val="20"/>
              </w:rPr>
              <w:t>新規開拓の力を身に着ける事が出来た。</w:t>
            </w:r>
          </w:p>
          <w:p w14:paraId="24859463" w14:textId="77777777" w:rsidR="00586210" w:rsidRDefault="00602C8D" w:rsidP="002E6D65">
            <w:pPr>
              <w:spacing w:line="240" w:lineRule="atLeast"/>
              <w:ind w:left="96"/>
              <w:rPr>
                <w:rFonts w:asciiTheme="minorEastAsia" w:cs="メイリオ"/>
                <w:sz w:val="20"/>
                <w:szCs w:val="20"/>
              </w:rPr>
            </w:pPr>
            <w:r>
              <w:rPr>
                <w:rFonts w:asciiTheme="minorEastAsia" w:hAnsiTheme="minorEastAsia" w:cs="メイリオ" w:hint="eastAsia"/>
                <w:sz w:val="20"/>
                <w:szCs w:val="20"/>
              </w:rPr>
              <w:t>メーカー間で行われる会合にも積極的に参加し、会の幹事を務め運営に携わった。業務外でもクライアントとのリレーションを図り、情報収集を行う事で日ごろの営業活動に活かした。</w:t>
            </w:r>
          </w:p>
          <w:p w14:paraId="3D91949F" w14:textId="5C4D821E" w:rsidR="002E6D65" w:rsidRDefault="002E6D65" w:rsidP="002E6D65">
            <w:pPr>
              <w:spacing w:line="240" w:lineRule="atLeast"/>
              <w:ind w:left="96"/>
              <w:rPr>
                <w:rFonts w:asciiTheme="minorEastAsia" w:cs="メイリオ"/>
                <w:sz w:val="20"/>
                <w:szCs w:val="20"/>
              </w:rPr>
            </w:pPr>
          </w:p>
        </w:tc>
      </w:tr>
    </w:tbl>
    <w:p w14:paraId="27BE66B9" w14:textId="77777777" w:rsidR="00586210" w:rsidRDefault="00586210">
      <w:pPr>
        <w:spacing w:line="320" w:lineRule="atLeast"/>
        <w:rPr>
          <w:rFonts w:asciiTheme="minorEastAsia" w:cs="メイリオ"/>
          <w:sz w:val="20"/>
          <w:szCs w:val="20"/>
        </w:rPr>
      </w:pPr>
    </w:p>
    <w:tbl>
      <w:tblPr>
        <w:tblW w:w="10205" w:type="dxa"/>
        <w:jc w:val="center"/>
        <w:tblLayout w:type="fixed"/>
        <w:tblCellMar>
          <w:left w:w="0" w:type="dxa"/>
          <w:right w:w="0" w:type="dxa"/>
        </w:tblCellMar>
        <w:tblLook w:val="04A0" w:firstRow="1" w:lastRow="0" w:firstColumn="1" w:lastColumn="0" w:noHBand="0" w:noVBand="1"/>
      </w:tblPr>
      <w:tblGrid>
        <w:gridCol w:w="1530"/>
        <w:gridCol w:w="8675"/>
      </w:tblGrid>
      <w:tr w:rsidR="00586210" w14:paraId="579529F7" w14:textId="77777777">
        <w:trPr>
          <w:jc w:val="center"/>
        </w:trPr>
        <w:tc>
          <w:tcPr>
            <w:tcW w:w="10205" w:type="dxa"/>
            <w:gridSpan w:val="2"/>
            <w:tcBorders>
              <w:top w:val="nil"/>
              <w:left w:val="nil"/>
              <w:bottom w:val="single" w:sz="4" w:space="0" w:color="auto"/>
              <w:right w:val="nil"/>
            </w:tcBorders>
            <w:shd w:val="clear" w:color="auto" w:fill="FFFFFF"/>
            <w:vAlign w:val="center"/>
          </w:tcPr>
          <w:p w14:paraId="4E777EBA" w14:textId="0C1A0503" w:rsidR="00586210" w:rsidRPr="00083C1F" w:rsidRDefault="00602C8D">
            <w:pPr>
              <w:ind w:firstLineChars="100" w:firstLine="201"/>
              <w:rPr>
                <w:rFonts w:asciiTheme="minorEastAsia" w:cs="メイリオ"/>
                <w:b/>
                <w:snapToGrid w:val="0"/>
                <w:sz w:val="20"/>
                <w:szCs w:val="20"/>
              </w:rPr>
            </w:pPr>
            <w:r w:rsidRPr="00083C1F">
              <w:rPr>
                <w:rFonts w:asciiTheme="minorEastAsia" w:hAnsiTheme="minorEastAsia" w:cs="メイリオ" w:hint="eastAsia"/>
                <w:b/>
                <w:snapToGrid w:val="0"/>
                <w:sz w:val="20"/>
                <w:szCs w:val="20"/>
              </w:rPr>
              <w:t>□株式会社</w:t>
            </w:r>
            <w:r w:rsidR="00083C1F" w:rsidRPr="00083C1F">
              <w:rPr>
                <w:rFonts w:ascii="ＭＳ 明朝" w:hAnsi="ＭＳ 明朝" w:cs="ＭＳ 明朝" w:hint="eastAsia"/>
                <w:b/>
                <w:color w:val="auto"/>
                <w:sz w:val="20"/>
                <w:szCs w:val="20"/>
              </w:rPr>
              <w:t>▲▲</w:t>
            </w:r>
          </w:p>
          <w:p w14:paraId="59459643" w14:textId="77777777" w:rsidR="00586210" w:rsidRDefault="00602C8D">
            <w:pPr>
              <w:ind w:firstLineChars="200" w:firstLine="400"/>
              <w:rPr>
                <w:rFonts w:asciiTheme="minorEastAsia" w:cs="メイリオ"/>
                <w:snapToGrid w:val="0"/>
                <w:sz w:val="20"/>
                <w:szCs w:val="20"/>
              </w:rPr>
            </w:pPr>
            <w:r>
              <w:rPr>
                <w:rFonts w:asciiTheme="minorEastAsia" w:hAnsiTheme="minorEastAsia" w:cs="メイリオ" w:hint="eastAsia"/>
                <w:snapToGrid w:val="0"/>
                <w:sz w:val="20"/>
                <w:szCs w:val="20"/>
              </w:rPr>
              <w:t>◇事業内容：メーカー、不動産、IT系企業に対しての労働者派遣事業、及び有料職業紹介事業</w:t>
            </w:r>
          </w:p>
          <w:p w14:paraId="5DA2695F" w14:textId="7C1AC5AC" w:rsidR="00586210" w:rsidRDefault="00602C8D">
            <w:pPr>
              <w:ind w:firstLineChars="200" w:firstLine="400"/>
              <w:rPr>
                <w:rFonts w:asciiTheme="minorEastAsia" w:cs="メイリオ"/>
                <w:snapToGrid w:val="0"/>
                <w:sz w:val="20"/>
                <w:szCs w:val="20"/>
              </w:rPr>
            </w:pPr>
            <w:r>
              <w:rPr>
                <w:rFonts w:asciiTheme="minorEastAsia" w:hAnsiTheme="minorEastAsia" w:cs="メイリオ" w:hint="eastAsia"/>
                <w:snapToGrid w:val="0"/>
                <w:sz w:val="20"/>
                <w:szCs w:val="20"/>
              </w:rPr>
              <w:t>◇資本金：</w:t>
            </w:r>
            <w:r w:rsidR="00083C1F" w:rsidRPr="00D6165F">
              <w:rPr>
                <w:rFonts w:ascii="ＭＳ 明朝" w:hAnsi="ＭＳ 明朝" w:cs="ＭＳ 明朝"/>
                <w:color w:val="auto"/>
                <w:sz w:val="20"/>
                <w:szCs w:val="20"/>
              </w:rPr>
              <w:t>○○</w:t>
            </w:r>
            <w:r>
              <w:rPr>
                <w:rFonts w:asciiTheme="minorEastAsia" w:hAnsiTheme="minorEastAsia" w:cs="メイリオ" w:hint="eastAsia"/>
                <w:snapToGrid w:val="0"/>
                <w:sz w:val="20"/>
                <w:szCs w:val="20"/>
              </w:rPr>
              <w:t>億</w:t>
            </w:r>
            <w:r w:rsidR="00083C1F" w:rsidRPr="00D6165F">
              <w:rPr>
                <w:rFonts w:ascii="ＭＳ 明朝" w:hAnsi="ＭＳ 明朝" w:cs="ＭＳ 明朝"/>
                <w:color w:val="auto"/>
                <w:sz w:val="20"/>
                <w:szCs w:val="20"/>
              </w:rPr>
              <w:t>○○</w:t>
            </w:r>
            <w:r>
              <w:rPr>
                <w:rFonts w:asciiTheme="minorEastAsia" w:hAnsiTheme="minorEastAsia" w:cs="メイリオ" w:hint="eastAsia"/>
                <w:snapToGrid w:val="0"/>
                <w:sz w:val="20"/>
                <w:szCs w:val="20"/>
              </w:rPr>
              <w:t>万円</w:t>
            </w:r>
          </w:p>
          <w:p w14:paraId="3D894E7F" w14:textId="47EA47C7" w:rsidR="00586210" w:rsidRDefault="00602C8D" w:rsidP="007B7108">
            <w:pPr>
              <w:ind w:firstLineChars="200" w:firstLine="400"/>
              <w:rPr>
                <w:rFonts w:asciiTheme="minorEastAsia" w:hAnsiTheme="minorEastAsia" w:cs="メイリオ"/>
                <w:snapToGrid w:val="0"/>
                <w:sz w:val="20"/>
                <w:szCs w:val="20"/>
              </w:rPr>
            </w:pPr>
            <w:r>
              <w:rPr>
                <w:rFonts w:asciiTheme="minorEastAsia" w:hAnsiTheme="minorEastAsia" w:cs="メイリオ" w:hint="eastAsia"/>
                <w:snapToGrid w:val="0"/>
                <w:sz w:val="20"/>
                <w:szCs w:val="20"/>
              </w:rPr>
              <w:t>◇従業員数：</w:t>
            </w:r>
            <w:r w:rsidR="00083C1F" w:rsidRPr="00D6165F">
              <w:rPr>
                <w:rFonts w:ascii="ＭＳ 明朝" w:hAnsi="ＭＳ 明朝" w:cs="ＭＳ 明朝"/>
                <w:color w:val="auto"/>
                <w:sz w:val="20"/>
                <w:szCs w:val="20"/>
              </w:rPr>
              <w:t>○○</w:t>
            </w:r>
            <w:r>
              <w:rPr>
                <w:rFonts w:asciiTheme="minorEastAsia" w:hAnsiTheme="minorEastAsia" w:cs="メイリオ" w:hint="eastAsia"/>
                <w:snapToGrid w:val="0"/>
                <w:sz w:val="20"/>
                <w:szCs w:val="20"/>
              </w:rPr>
              <w:t>名　東証一部上場</w:t>
            </w:r>
          </w:p>
        </w:tc>
      </w:tr>
      <w:tr w:rsidR="00586210" w14:paraId="12220D92" w14:textId="77777777">
        <w:trPr>
          <w:jc w:val="center"/>
        </w:trPr>
        <w:tc>
          <w:tcPr>
            <w:tcW w:w="1530" w:type="dxa"/>
            <w:tcBorders>
              <w:top w:val="single" w:sz="4" w:space="0" w:color="auto"/>
              <w:left w:val="single" w:sz="4" w:space="0" w:color="auto"/>
              <w:bottom w:val="single" w:sz="8" w:space="0" w:color="000000"/>
              <w:right w:val="single" w:sz="2" w:space="0" w:color="000000"/>
            </w:tcBorders>
            <w:shd w:val="clear" w:color="auto" w:fill="CCCCCC"/>
          </w:tcPr>
          <w:p w14:paraId="1077BBAE" w14:textId="77777777" w:rsidR="00586210" w:rsidRDefault="00602C8D">
            <w:pPr>
              <w:spacing w:line="240" w:lineRule="atLeast"/>
              <w:ind w:left="96"/>
              <w:jc w:val="center"/>
              <w:rPr>
                <w:rFonts w:asciiTheme="minorEastAsia" w:cs="メイリオ"/>
                <w:bCs/>
                <w:i/>
                <w:smallCaps/>
                <w:snapToGrid w:val="0"/>
                <w:sz w:val="20"/>
                <w:szCs w:val="20"/>
              </w:rPr>
            </w:pPr>
            <w:r>
              <w:rPr>
                <w:rFonts w:asciiTheme="minorEastAsia" w:hAnsiTheme="minorEastAsia" w:cs="メイリオ" w:hint="eastAsia"/>
                <w:bCs/>
                <w:smallCaps/>
                <w:snapToGrid w:val="0"/>
                <w:sz w:val="20"/>
                <w:szCs w:val="20"/>
              </w:rPr>
              <w:t>期間</w:t>
            </w:r>
          </w:p>
        </w:tc>
        <w:tc>
          <w:tcPr>
            <w:tcW w:w="8675" w:type="dxa"/>
            <w:tcBorders>
              <w:top w:val="single" w:sz="4" w:space="0" w:color="auto"/>
              <w:left w:val="nil"/>
              <w:bottom w:val="single" w:sz="8" w:space="0" w:color="000000"/>
              <w:right w:val="single" w:sz="4" w:space="0" w:color="auto"/>
            </w:tcBorders>
            <w:shd w:val="clear" w:color="auto" w:fill="CCCCCC"/>
          </w:tcPr>
          <w:p w14:paraId="5C67B89C" w14:textId="77777777" w:rsidR="00586210" w:rsidRDefault="00602C8D">
            <w:pPr>
              <w:spacing w:line="240" w:lineRule="atLeast"/>
              <w:ind w:left="96"/>
              <w:jc w:val="center"/>
              <w:rPr>
                <w:rFonts w:asciiTheme="minorEastAsia" w:cs="メイリオ"/>
                <w:bCs/>
                <w:i/>
                <w:smallCaps/>
                <w:snapToGrid w:val="0"/>
                <w:sz w:val="20"/>
                <w:szCs w:val="20"/>
              </w:rPr>
            </w:pPr>
            <w:r>
              <w:rPr>
                <w:rFonts w:asciiTheme="minorEastAsia" w:hAnsiTheme="minorEastAsia" w:cs="メイリオ" w:hint="eastAsia"/>
                <w:bCs/>
                <w:smallCaps/>
                <w:snapToGrid w:val="0"/>
                <w:sz w:val="20"/>
                <w:szCs w:val="20"/>
              </w:rPr>
              <w:t>業務内容</w:t>
            </w:r>
          </w:p>
        </w:tc>
      </w:tr>
      <w:tr w:rsidR="00586210" w14:paraId="1D067FD7" w14:textId="77777777">
        <w:trPr>
          <w:jc w:val="center"/>
        </w:trPr>
        <w:tc>
          <w:tcPr>
            <w:tcW w:w="1530" w:type="dxa"/>
            <w:tcBorders>
              <w:top w:val="single" w:sz="8" w:space="0" w:color="000000"/>
              <w:left w:val="single" w:sz="4" w:space="0" w:color="auto"/>
              <w:bottom w:val="single" w:sz="8" w:space="0" w:color="000000"/>
              <w:right w:val="single" w:sz="2" w:space="0" w:color="000000"/>
            </w:tcBorders>
            <w:shd w:val="clear" w:color="auto" w:fill="FFFFFF"/>
          </w:tcPr>
          <w:p w14:paraId="3F6F45CC" w14:textId="77777777" w:rsidR="00586210" w:rsidRDefault="00A809EF">
            <w:pPr>
              <w:spacing w:line="240" w:lineRule="atLeast"/>
              <w:ind w:left="96"/>
              <w:rPr>
                <w:rFonts w:asciiTheme="minorEastAsia" w:cs="メイリオ"/>
                <w:bCs/>
                <w:smallCaps/>
                <w:snapToGrid w:val="0"/>
                <w:sz w:val="20"/>
                <w:szCs w:val="20"/>
              </w:rPr>
            </w:pPr>
            <w:r>
              <w:rPr>
                <w:rFonts w:asciiTheme="minorEastAsia" w:hAnsiTheme="minorEastAsia" w:cs="メイリオ"/>
                <w:bCs/>
                <w:smallCaps/>
                <w:snapToGrid w:val="0"/>
                <w:sz w:val="20"/>
                <w:szCs w:val="20"/>
              </w:rPr>
              <w:t>20</w:t>
            </w:r>
            <w:r>
              <w:rPr>
                <w:rFonts w:asciiTheme="minorEastAsia" w:hAnsiTheme="minorEastAsia" w:cs="メイリオ" w:hint="eastAsia"/>
                <w:bCs/>
                <w:smallCaps/>
                <w:snapToGrid w:val="0"/>
                <w:sz w:val="20"/>
                <w:szCs w:val="20"/>
              </w:rPr>
              <w:t>16</w:t>
            </w:r>
            <w:r w:rsidR="00602C8D">
              <w:rPr>
                <w:rFonts w:asciiTheme="minorEastAsia" w:hAnsiTheme="minorEastAsia" w:cs="メイリオ" w:hint="eastAsia"/>
                <w:bCs/>
                <w:smallCaps/>
                <w:snapToGrid w:val="0"/>
                <w:sz w:val="20"/>
                <w:szCs w:val="20"/>
              </w:rPr>
              <w:t>年</w:t>
            </w:r>
            <w:r>
              <w:rPr>
                <w:rFonts w:asciiTheme="minorEastAsia" w:hAnsiTheme="minorEastAsia" w:cs="メイリオ"/>
                <w:bCs/>
                <w:smallCaps/>
                <w:snapToGrid w:val="0"/>
                <w:sz w:val="20"/>
                <w:szCs w:val="20"/>
              </w:rPr>
              <w:t>1</w:t>
            </w:r>
            <w:r w:rsidR="00602C8D">
              <w:rPr>
                <w:rFonts w:asciiTheme="minorEastAsia" w:hAnsiTheme="minorEastAsia" w:cs="メイリオ" w:hint="eastAsia"/>
                <w:bCs/>
                <w:smallCaps/>
                <w:snapToGrid w:val="0"/>
                <w:sz w:val="20"/>
                <w:szCs w:val="20"/>
              </w:rPr>
              <w:t>月</w:t>
            </w:r>
          </w:p>
          <w:p w14:paraId="2AD57FF2" w14:textId="77777777" w:rsidR="00586210" w:rsidRDefault="00602C8D">
            <w:pPr>
              <w:spacing w:line="240" w:lineRule="atLeast"/>
              <w:ind w:left="96"/>
              <w:rPr>
                <w:rFonts w:asciiTheme="minorEastAsia" w:cs="メイリオ"/>
                <w:bCs/>
                <w:smallCaps/>
                <w:snapToGrid w:val="0"/>
                <w:sz w:val="20"/>
                <w:szCs w:val="20"/>
              </w:rPr>
            </w:pPr>
            <w:r>
              <w:rPr>
                <w:rFonts w:asciiTheme="minorEastAsia" w:hAnsiTheme="minorEastAsia" w:cs="メイリオ" w:hint="eastAsia"/>
                <w:bCs/>
                <w:smallCaps/>
                <w:snapToGrid w:val="0"/>
                <w:sz w:val="20"/>
                <w:szCs w:val="20"/>
              </w:rPr>
              <w:t xml:space="preserve">　～</w:t>
            </w:r>
          </w:p>
          <w:p w14:paraId="5B9A42C6" w14:textId="77777777" w:rsidR="00586210" w:rsidRDefault="00A809EF">
            <w:pPr>
              <w:rPr>
                <w:rFonts w:asciiTheme="minorEastAsia" w:cs="メイリオ"/>
                <w:bCs/>
                <w:smallCaps/>
                <w:snapToGrid w:val="0"/>
                <w:sz w:val="20"/>
                <w:szCs w:val="20"/>
              </w:rPr>
            </w:pPr>
            <w:r>
              <w:rPr>
                <w:rFonts w:asciiTheme="minorEastAsia" w:hAnsiTheme="minorEastAsia" w:cs="メイリオ" w:hint="eastAsia"/>
                <w:bCs/>
                <w:smallCaps/>
                <w:snapToGrid w:val="0"/>
                <w:sz w:val="20"/>
                <w:szCs w:val="20"/>
              </w:rPr>
              <w:t xml:space="preserve">　　2019年9月</w:t>
            </w:r>
          </w:p>
        </w:tc>
        <w:tc>
          <w:tcPr>
            <w:tcW w:w="8675" w:type="dxa"/>
            <w:tcBorders>
              <w:top w:val="single" w:sz="8" w:space="0" w:color="000000"/>
              <w:left w:val="nil"/>
              <w:bottom w:val="single" w:sz="2" w:space="0" w:color="000000"/>
              <w:right w:val="single" w:sz="4" w:space="0" w:color="auto"/>
            </w:tcBorders>
            <w:shd w:val="clear" w:color="auto" w:fill="FFFFFF"/>
          </w:tcPr>
          <w:p w14:paraId="48009A4B" w14:textId="77777777" w:rsidR="00586210" w:rsidRDefault="00602C8D">
            <w:pPr>
              <w:spacing w:line="240" w:lineRule="atLeast"/>
              <w:ind w:left="96"/>
              <w:rPr>
                <w:rFonts w:asciiTheme="minorEastAsia" w:cs="メイリオ"/>
                <w:sz w:val="20"/>
                <w:szCs w:val="20"/>
              </w:rPr>
            </w:pPr>
            <w:r>
              <w:rPr>
                <w:rFonts w:asciiTheme="minorEastAsia" w:hAnsiTheme="minorEastAsia" w:cs="メイリオ" w:hint="eastAsia"/>
                <w:sz w:val="20"/>
                <w:szCs w:val="20"/>
              </w:rPr>
              <w:t>【業務内容】</w:t>
            </w:r>
          </w:p>
          <w:p w14:paraId="5A2C0C75" w14:textId="77777777" w:rsidR="00586210" w:rsidRDefault="00602C8D">
            <w:pPr>
              <w:spacing w:line="240" w:lineRule="atLeast"/>
              <w:ind w:left="96"/>
              <w:rPr>
                <w:rFonts w:asciiTheme="minorEastAsia" w:cs="メイリオ"/>
                <w:sz w:val="20"/>
                <w:szCs w:val="20"/>
              </w:rPr>
            </w:pPr>
            <w:r>
              <w:rPr>
                <w:rFonts w:asciiTheme="minorEastAsia" w:cs="メイリオ" w:hint="eastAsia"/>
                <w:sz w:val="20"/>
                <w:szCs w:val="20"/>
              </w:rPr>
              <w:t>人材派遣営業、新人教育</w:t>
            </w:r>
          </w:p>
          <w:p w14:paraId="66E6BCD8" w14:textId="77777777" w:rsidR="00586210" w:rsidRDefault="00602C8D">
            <w:pPr>
              <w:spacing w:line="240" w:lineRule="atLeast"/>
              <w:ind w:left="96"/>
              <w:rPr>
                <w:rFonts w:asciiTheme="minorEastAsia" w:cs="メイリオ"/>
                <w:sz w:val="20"/>
                <w:szCs w:val="20"/>
              </w:rPr>
            </w:pPr>
            <w:r>
              <w:rPr>
                <w:rFonts w:asciiTheme="minorEastAsia" w:cs="メイリオ" w:hint="eastAsia"/>
                <w:sz w:val="20"/>
                <w:szCs w:val="20"/>
              </w:rPr>
              <w:t>中小～大手企業に対して新規開拓営業(飛び込み・テレアポ)</w:t>
            </w:r>
            <w:r w:rsidR="00CE6C3C">
              <w:rPr>
                <w:rFonts w:asciiTheme="minorEastAsia" w:cs="メイリオ" w:hint="eastAsia"/>
                <w:sz w:val="20"/>
                <w:szCs w:val="20"/>
              </w:rPr>
              <w:t>。就業中の派遣スタッフに対してはフォローや契約管理業務を実施。既存顧客に対しては派遣導入提案</w:t>
            </w:r>
            <w:r>
              <w:rPr>
                <w:rFonts w:asciiTheme="minorEastAsia" w:cs="メイリオ" w:hint="eastAsia"/>
                <w:sz w:val="20"/>
                <w:szCs w:val="20"/>
              </w:rPr>
              <w:t>だけでなく</w:t>
            </w:r>
            <w:r w:rsidR="00CE6C3C">
              <w:rPr>
                <w:rFonts w:asciiTheme="minorEastAsia" w:cs="メイリオ" w:hint="eastAsia"/>
                <w:sz w:val="20"/>
                <w:szCs w:val="20"/>
              </w:rPr>
              <w:t>、</w:t>
            </w:r>
            <w:r>
              <w:rPr>
                <w:rFonts w:asciiTheme="minorEastAsia" w:cs="メイリオ" w:hint="eastAsia"/>
                <w:sz w:val="20"/>
                <w:szCs w:val="20"/>
              </w:rPr>
              <w:t>正社員採用や研修制度の提案を行う</w:t>
            </w:r>
            <w:r w:rsidR="00CE6C3C">
              <w:rPr>
                <w:rFonts w:asciiTheme="minorEastAsia" w:cs="メイリオ" w:hint="eastAsia"/>
                <w:sz w:val="20"/>
                <w:szCs w:val="20"/>
              </w:rPr>
              <w:t>など顧客ニーズに合わせグループ会社と連携し対応</w:t>
            </w:r>
            <w:r>
              <w:rPr>
                <w:rFonts w:asciiTheme="minorEastAsia" w:cs="メイリオ" w:hint="eastAsia"/>
                <w:sz w:val="20"/>
                <w:szCs w:val="20"/>
              </w:rPr>
              <w:t>。</w:t>
            </w:r>
          </w:p>
          <w:p w14:paraId="3CE78A3A" w14:textId="77777777" w:rsidR="00586210" w:rsidRDefault="00CE6C3C">
            <w:pPr>
              <w:spacing w:line="240" w:lineRule="atLeast"/>
              <w:ind w:left="96"/>
              <w:rPr>
                <w:rFonts w:asciiTheme="minorEastAsia" w:cs="メイリオ"/>
                <w:sz w:val="20"/>
                <w:szCs w:val="20"/>
              </w:rPr>
            </w:pPr>
            <w:r>
              <w:rPr>
                <w:rFonts w:asciiTheme="minorEastAsia" w:cs="メイリオ" w:hint="eastAsia"/>
                <w:sz w:val="20"/>
                <w:szCs w:val="20"/>
              </w:rPr>
              <w:t>また、</w:t>
            </w:r>
            <w:r w:rsidR="00602C8D">
              <w:rPr>
                <w:rFonts w:asciiTheme="minorEastAsia" w:cs="メイリオ" w:hint="eastAsia"/>
                <w:sz w:val="20"/>
                <w:szCs w:val="20"/>
              </w:rPr>
              <w:t>地方に配属された新卒向けの研修を企画・実施し、若手育成にも力を入れた。</w:t>
            </w:r>
          </w:p>
          <w:p w14:paraId="19AEB228" w14:textId="77777777" w:rsidR="00586210" w:rsidRDefault="00602C8D">
            <w:pPr>
              <w:spacing w:line="240" w:lineRule="atLeast"/>
              <w:ind w:left="96"/>
              <w:rPr>
                <w:rFonts w:asciiTheme="minorEastAsia" w:cs="メイリオ"/>
                <w:sz w:val="20"/>
                <w:szCs w:val="20"/>
              </w:rPr>
            </w:pPr>
            <w:r>
              <w:rPr>
                <w:rFonts w:asciiTheme="minorEastAsia" w:hAnsiTheme="minorEastAsia" w:cs="メイリオ" w:hint="eastAsia"/>
                <w:sz w:val="20"/>
                <w:szCs w:val="20"/>
              </w:rPr>
              <w:t>【営業スタイル】　新規顧客30％、既存顧客7</w:t>
            </w:r>
            <w:r>
              <w:rPr>
                <w:rFonts w:asciiTheme="minorEastAsia" w:hAnsiTheme="minorEastAsia" w:cs="メイリオ"/>
                <w:sz w:val="20"/>
                <w:szCs w:val="20"/>
              </w:rPr>
              <w:t>0</w:t>
            </w:r>
            <w:r>
              <w:rPr>
                <w:rFonts w:asciiTheme="minorEastAsia" w:hAnsiTheme="minorEastAsia" w:cs="メイリオ" w:hint="eastAsia"/>
                <w:sz w:val="20"/>
                <w:szCs w:val="20"/>
              </w:rPr>
              <w:t>％</w:t>
            </w:r>
          </w:p>
          <w:p w14:paraId="5DF56F43" w14:textId="77777777" w:rsidR="00586210" w:rsidRDefault="00602C8D">
            <w:pPr>
              <w:spacing w:line="240" w:lineRule="atLeast"/>
              <w:ind w:left="96"/>
              <w:rPr>
                <w:rFonts w:asciiTheme="minorEastAsia" w:cs="メイリオ"/>
                <w:sz w:val="20"/>
                <w:szCs w:val="20"/>
              </w:rPr>
            </w:pPr>
            <w:r>
              <w:rPr>
                <w:rFonts w:asciiTheme="minorEastAsia" w:hAnsiTheme="minorEastAsia" w:cs="メイリオ" w:hint="eastAsia"/>
                <w:sz w:val="20"/>
                <w:szCs w:val="20"/>
              </w:rPr>
              <w:t>【担当地域】広島</w:t>
            </w:r>
          </w:p>
          <w:p w14:paraId="2BBA492A" w14:textId="41AAF268" w:rsidR="00586210" w:rsidRDefault="00602C8D">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【取引顧客】</w:t>
            </w:r>
            <w:r w:rsidR="002E6D65">
              <w:rPr>
                <w:rFonts w:asciiTheme="minorEastAsia" w:hAnsiTheme="minorEastAsia" w:cs="メイリオ" w:hint="eastAsia"/>
                <w:sz w:val="20"/>
                <w:szCs w:val="20"/>
              </w:rPr>
              <w:t>企業</w:t>
            </w:r>
            <w:r>
              <w:rPr>
                <w:rFonts w:asciiTheme="minorEastAsia" w:hAnsiTheme="minorEastAsia" w:cs="メイリオ" w:hint="eastAsia"/>
                <w:sz w:val="20"/>
                <w:szCs w:val="20"/>
              </w:rPr>
              <w:t>35社/派遣スタッフ管理数90名～100名 (平均数 25社/70名前後)</w:t>
            </w:r>
          </w:p>
          <w:p w14:paraId="24959259" w14:textId="77777777" w:rsidR="00586210" w:rsidRDefault="00602C8D">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【実績】2016年年間売上1億2622万円(予算1億2554万円) 達成率：100.5％</w:t>
            </w:r>
          </w:p>
          <w:p w14:paraId="191C1BC1" w14:textId="77777777" w:rsidR="00586210" w:rsidRDefault="00602C8D">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 xml:space="preserve">　　　　2017年年間売上2億4514万円(予算2億5023万円) 達成率：97.9％</w:t>
            </w:r>
          </w:p>
          <w:p w14:paraId="66617029" w14:textId="65035922" w:rsidR="00586210" w:rsidRDefault="00602C8D">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 xml:space="preserve">　　　　2018年年間売上2億9050万円(予算2億8434万円) 達成率：102.1％</w:t>
            </w:r>
          </w:p>
          <w:p w14:paraId="4C7F4864" w14:textId="7DC4DB24" w:rsidR="00DB03E8" w:rsidRDefault="00DB03E8">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 xml:space="preserve">　　　　2018年1月より営業リーダーとしてグループメンバー9名のマネジメントを担当</w:t>
            </w:r>
          </w:p>
          <w:p w14:paraId="4318C5D0" w14:textId="170F8D80" w:rsidR="00586210" w:rsidRDefault="00586210">
            <w:pPr>
              <w:spacing w:line="240" w:lineRule="atLeast"/>
              <w:ind w:left="96"/>
              <w:rPr>
                <w:rFonts w:asciiTheme="minorEastAsia" w:hAnsiTheme="minorEastAsia" w:cs="メイリオ"/>
                <w:sz w:val="20"/>
                <w:szCs w:val="20"/>
              </w:rPr>
            </w:pPr>
          </w:p>
          <w:p w14:paraId="4AB43473" w14:textId="77777777" w:rsidR="00DB03E8" w:rsidRDefault="00DB03E8">
            <w:pPr>
              <w:spacing w:line="240" w:lineRule="atLeast"/>
              <w:ind w:left="96"/>
              <w:rPr>
                <w:rFonts w:asciiTheme="minorEastAsia" w:hAnsiTheme="minorEastAsia" w:cs="メイリオ"/>
                <w:sz w:val="20"/>
                <w:szCs w:val="20"/>
              </w:rPr>
            </w:pPr>
          </w:p>
          <w:p w14:paraId="28698C23" w14:textId="77777777" w:rsidR="00586210" w:rsidRDefault="00602C8D">
            <w:pPr>
              <w:spacing w:line="240" w:lineRule="atLeast"/>
              <w:ind w:left="96"/>
              <w:rPr>
                <w:rFonts w:asciiTheme="minorEastAsia" w:cs="メイリオ"/>
                <w:sz w:val="20"/>
                <w:szCs w:val="20"/>
              </w:rPr>
            </w:pPr>
            <w:r>
              <w:rPr>
                <w:rFonts w:asciiTheme="minorEastAsia" w:hAnsiTheme="minorEastAsia" w:cs="メイリオ" w:hint="eastAsia"/>
                <w:sz w:val="20"/>
                <w:szCs w:val="20"/>
              </w:rPr>
              <w:lastRenderedPageBreak/>
              <w:t>【ポイント】</w:t>
            </w:r>
          </w:p>
          <w:p w14:paraId="7431F0CE" w14:textId="77777777" w:rsidR="00CE6C3C" w:rsidRDefault="005645C9">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定量</w:t>
            </w:r>
            <w:r w:rsidR="00CE6C3C">
              <w:rPr>
                <w:rFonts w:asciiTheme="minorEastAsia" w:hAnsiTheme="minorEastAsia" w:cs="メイリオ" w:hint="eastAsia"/>
                <w:sz w:val="20"/>
                <w:szCs w:val="20"/>
              </w:rPr>
              <w:t>目標</w:t>
            </w:r>
            <w:r w:rsidR="001A63F4">
              <w:rPr>
                <w:rFonts w:asciiTheme="minorEastAsia" w:hAnsiTheme="minorEastAsia" w:cs="メイリオ" w:hint="eastAsia"/>
                <w:sz w:val="20"/>
                <w:szCs w:val="20"/>
              </w:rPr>
              <w:t>は</w:t>
            </w:r>
            <w:r>
              <w:rPr>
                <w:rFonts w:asciiTheme="minorEastAsia" w:hAnsiTheme="minorEastAsia" w:cs="メイリオ" w:hint="eastAsia"/>
                <w:sz w:val="20"/>
                <w:szCs w:val="20"/>
              </w:rPr>
              <w:t>必ず達成するよう日々のスケジュールを組んだ。</w:t>
            </w:r>
          </w:p>
          <w:p w14:paraId="3AF003BA" w14:textId="77777777" w:rsidR="00CE6C3C" w:rsidRDefault="00CE6C3C">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&lt;ＫＰＩ指標&gt;確定目標7件/月、職場見学数</w:t>
            </w:r>
            <w:r>
              <w:rPr>
                <w:rFonts w:asciiTheme="minorEastAsia" w:hAnsiTheme="minorEastAsia" w:cs="メイリオ"/>
                <w:sz w:val="20"/>
                <w:szCs w:val="20"/>
              </w:rPr>
              <w:t>5</w:t>
            </w:r>
            <w:r>
              <w:rPr>
                <w:rFonts w:asciiTheme="minorEastAsia" w:hAnsiTheme="minorEastAsia" w:cs="メイリオ" w:hint="eastAsia"/>
                <w:sz w:val="20"/>
                <w:szCs w:val="20"/>
              </w:rPr>
              <w:t>件/週、新規営業(飛び込み＋テレアポ)</w:t>
            </w:r>
            <w:r>
              <w:rPr>
                <w:rFonts w:asciiTheme="minorEastAsia" w:hAnsiTheme="minorEastAsia" w:cs="メイリオ"/>
                <w:sz w:val="20"/>
                <w:szCs w:val="20"/>
              </w:rPr>
              <w:t>50</w:t>
            </w:r>
            <w:r>
              <w:rPr>
                <w:rFonts w:asciiTheme="minorEastAsia" w:hAnsiTheme="minorEastAsia" w:cs="メイリオ" w:hint="eastAsia"/>
                <w:sz w:val="20"/>
                <w:szCs w:val="20"/>
              </w:rPr>
              <w:t>件/週</w:t>
            </w:r>
          </w:p>
          <w:p w14:paraId="24CBB7D6" w14:textId="77777777" w:rsidR="00CE6C3C" w:rsidRPr="00CE6C3C" w:rsidRDefault="00CE6C3C" w:rsidP="00CE6C3C">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 xml:space="preserve">　　　　　　既存顧客折衝数10件/週</w:t>
            </w:r>
          </w:p>
          <w:p w14:paraId="3658483C" w14:textId="77777777" w:rsidR="00CE6C3C" w:rsidRDefault="00CE6C3C">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自</w:t>
            </w:r>
            <w:r w:rsidR="005645C9">
              <w:rPr>
                <w:rFonts w:asciiTheme="minorEastAsia" w:hAnsiTheme="minorEastAsia" w:cs="メイリオ" w:hint="eastAsia"/>
                <w:sz w:val="20"/>
                <w:szCs w:val="20"/>
              </w:rPr>
              <w:t>担当エリアの企業は実際に足を運びお客様と直接話しをすることを意識。過去の取引実績や与信データだけに捉われず、まずは足を運び顧客アプローチ</w:t>
            </w:r>
            <w:r>
              <w:rPr>
                <w:rFonts w:asciiTheme="minorEastAsia" w:hAnsiTheme="minorEastAsia" w:cs="メイリオ" w:hint="eastAsia"/>
                <w:sz w:val="20"/>
                <w:szCs w:val="20"/>
              </w:rPr>
              <w:t>を実施</w:t>
            </w:r>
            <w:r w:rsidR="005645C9">
              <w:rPr>
                <w:rFonts w:asciiTheme="minorEastAsia" w:hAnsiTheme="minorEastAsia" w:cs="メイリオ" w:hint="eastAsia"/>
                <w:sz w:val="20"/>
                <w:szCs w:val="20"/>
              </w:rPr>
              <w:t>。</w:t>
            </w:r>
            <w:r>
              <w:rPr>
                <w:rFonts w:asciiTheme="minorEastAsia" w:hAnsiTheme="minorEastAsia" w:cs="メイリオ" w:hint="eastAsia"/>
                <w:sz w:val="20"/>
                <w:szCs w:val="20"/>
              </w:rPr>
              <w:t>ハ</w:t>
            </w:r>
            <w:r w:rsidR="005645C9">
              <w:rPr>
                <w:rFonts w:asciiTheme="minorEastAsia" w:hAnsiTheme="minorEastAsia" w:cs="メイリオ" w:hint="eastAsia"/>
                <w:sz w:val="20"/>
                <w:szCs w:val="20"/>
              </w:rPr>
              <w:t>ローワーク、ＴＳＲ情報、飛び込み</w:t>
            </w:r>
            <w:r>
              <w:rPr>
                <w:rFonts w:asciiTheme="minorEastAsia" w:hAnsiTheme="minorEastAsia" w:cs="メイリオ" w:hint="eastAsia"/>
                <w:sz w:val="20"/>
                <w:szCs w:val="20"/>
              </w:rPr>
              <w:t>を</w:t>
            </w:r>
            <w:r w:rsidR="005645C9">
              <w:rPr>
                <w:rFonts w:asciiTheme="minorEastAsia" w:hAnsiTheme="minorEastAsia" w:cs="メイリオ" w:hint="eastAsia"/>
                <w:sz w:val="20"/>
                <w:szCs w:val="20"/>
              </w:rPr>
              <w:t>した企業をリスト化し、リスト反映。</w:t>
            </w:r>
            <w:r>
              <w:rPr>
                <w:rFonts w:asciiTheme="minorEastAsia" w:hAnsiTheme="minorEastAsia" w:cs="メイリオ" w:hint="eastAsia"/>
                <w:sz w:val="20"/>
                <w:szCs w:val="20"/>
              </w:rPr>
              <w:t>営業で得た</w:t>
            </w:r>
            <w:r w:rsidR="005645C9">
              <w:rPr>
                <w:rFonts w:asciiTheme="minorEastAsia" w:hAnsiTheme="minorEastAsia" w:cs="メイリオ" w:hint="eastAsia"/>
                <w:sz w:val="20"/>
                <w:szCs w:val="20"/>
              </w:rPr>
              <w:t>情報の蓄積とアップデートのＰＤＣＡを</w:t>
            </w:r>
            <w:r>
              <w:rPr>
                <w:rFonts w:asciiTheme="minorEastAsia" w:hAnsiTheme="minorEastAsia" w:cs="メイリオ" w:hint="eastAsia"/>
                <w:sz w:val="20"/>
                <w:szCs w:val="20"/>
              </w:rPr>
              <w:t>早く回しリストの</w:t>
            </w:r>
            <w:r w:rsidR="005645C9">
              <w:rPr>
                <w:rFonts w:asciiTheme="minorEastAsia" w:hAnsiTheme="minorEastAsia" w:cs="メイリオ" w:hint="eastAsia"/>
                <w:sz w:val="20"/>
                <w:szCs w:val="20"/>
              </w:rPr>
              <w:t>精度を上げ、</w:t>
            </w:r>
            <w:r>
              <w:rPr>
                <w:rFonts w:asciiTheme="minorEastAsia" w:hAnsiTheme="minorEastAsia" w:cs="メイリオ" w:hint="eastAsia"/>
                <w:sz w:val="20"/>
                <w:szCs w:val="20"/>
              </w:rPr>
              <w:t>量だけではなく質にもこだわった</w:t>
            </w:r>
            <w:r w:rsidR="005645C9">
              <w:rPr>
                <w:rFonts w:asciiTheme="minorEastAsia" w:hAnsiTheme="minorEastAsia" w:cs="メイリオ" w:hint="eastAsia"/>
                <w:sz w:val="20"/>
                <w:szCs w:val="20"/>
              </w:rPr>
              <w:t>。</w:t>
            </w:r>
          </w:p>
          <w:p w14:paraId="287148E7" w14:textId="6BBB99FE" w:rsidR="00586210" w:rsidRPr="00DB03E8" w:rsidRDefault="005645C9" w:rsidP="00DB03E8">
            <w:pPr>
              <w:spacing w:line="240" w:lineRule="atLeast"/>
              <w:ind w:left="96"/>
              <w:rPr>
                <w:rFonts w:asciiTheme="minorEastAsia" w:cs="メイリオ"/>
                <w:sz w:val="20"/>
                <w:szCs w:val="20"/>
              </w:rPr>
            </w:pPr>
            <w:r>
              <w:rPr>
                <w:rFonts w:asciiTheme="minorEastAsia" w:hAnsiTheme="minorEastAsia" w:cs="メイリオ" w:hint="eastAsia"/>
                <w:sz w:val="20"/>
                <w:szCs w:val="20"/>
              </w:rPr>
              <w:t>既存顧客への対応も日々</w:t>
            </w:r>
            <w:r w:rsidR="00CE6C3C">
              <w:rPr>
                <w:rFonts w:asciiTheme="minorEastAsia" w:hAnsiTheme="minorEastAsia" w:cs="メイリオ" w:hint="eastAsia"/>
                <w:sz w:val="20"/>
                <w:szCs w:val="20"/>
              </w:rPr>
              <w:t>追われる</w:t>
            </w:r>
            <w:r>
              <w:rPr>
                <w:rFonts w:asciiTheme="minorEastAsia" w:hAnsiTheme="minorEastAsia" w:cs="メイリオ" w:hint="eastAsia"/>
                <w:sz w:val="20"/>
                <w:szCs w:val="20"/>
              </w:rPr>
              <w:t>為、突発対応ができるよう新規営業の日と既存フォローの日を分け効率化。スケジュールはある程度の余白を持たせ柔軟に対応できるようにし</w:t>
            </w:r>
            <w:r w:rsidR="00CE6C3C">
              <w:rPr>
                <w:rFonts w:asciiTheme="minorEastAsia" w:hAnsiTheme="minorEastAsia" w:cs="メイリオ" w:hint="eastAsia"/>
                <w:sz w:val="20"/>
                <w:szCs w:val="20"/>
              </w:rPr>
              <w:t>、既存顧客からの信頼</w:t>
            </w:r>
            <w:r w:rsidR="007F6359">
              <w:rPr>
                <w:rFonts w:asciiTheme="minorEastAsia" w:hAnsiTheme="minorEastAsia" w:cs="メイリオ" w:hint="eastAsia"/>
                <w:sz w:val="20"/>
                <w:szCs w:val="20"/>
              </w:rPr>
              <w:t>の上積みも意識した。</w:t>
            </w:r>
          </w:p>
        </w:tc>
      </w:tr>
    </w:tbl>
    <w:p w14:paraId="1D631E3E" w14:textId="77777777" w:rsidR="00586210" w:rsidRDefault="00586210">
      <w:pPr>
        <w:spacing w:line="320" w:lineRule="atLeast"/>
        <w:rPr>
          <w:rFonts w:asciiTheme="minorEastAsia" w:cs="メイリオ"/>
          <w:sz w:val="20"/>
          <w:szCs w:val="20"/>
        </w:rPr>
      </w:pPr>
    </w:p>
    <w:tbl>
      <w:tblPr>
        <w:tblW w:w="10205" w:type="dxa"/>
        <w:jc w:val="center"/>
        <w:tblLayout w:type="fixed"/>
        <w:tblCellMar>
          <w:left w:w="0" w:type="dxa"/>
          <w:right w:w="0" w:type="dxa"/>
        </w:tblCellMar>
        <w:tblLook w:val="04A0" w:firstRow="1" w:lastRow="0" w:firstColumn="1" w:lastColumn="0" w:noHBand="0" w:noVBand="1"/>
      </w:tblPr>
      <w:tblGrid>
        <w:gridCol w:w="1530"/>
        <w:gridCol w:w="8675"/>
      </w:tblGrid>
      <w:tr w:rsidR="007F6359" w14:paraId="5850C54C" w14:textId="77777777" w:rsidTr="00602C8D">
        <w:trPr>
          <w:jc w:val="center"/>
        </w:trPr>
        <w:tc>
          <w:tcPr>
            <w:tcW w:w="10205" w:type="dxa"/>
            <w:gridSpan w:val="2"/>
            <w:tcBorders>
              <w:top w:val="nil"/>
              <w:left w:val="nil"/>
              <w:bottom w:val="single" w:sz="4" w:space="0" w:color="auto"/>
              <w:right w:val="nil"/>
            </w:tcBorders>
            <w:shd w:val="clear" w:color="auto" w:fill="FFFFFF"/>
            <w:vAlign w:val="center"/>
          </w:tcPr>
          <w:p w14:paraId="7E8C00C5" w14:textId="4A09BAEB" w:rsidR="007F6359" w:rsidRDefault="007F6359" w:rsidP="00602C8D">
            <w:pPr>
              <w:ind w:firstLineChars="100" w:firstLine="201"/>
              <w:rPr>
                <w:rFonts w:asciiTheme="minorEastAsia" w:cs="メイリオ"/>
                <w:b/>
                <w:snapToGrid w:val="0"/>
                <w:sz w:val="20"/>
                <w:szCs w:val="20"/>
                <w:u w:val="single"/>
              </w:rPr>
            </w:pPr>
            <w:r>
              <w:rPr>
                <w:rFonts w:asciiTheme="minorEastAsia" w:hAnsiTheme="minorEastAsia" w:cs="メイリオ" w:hint="eastAsia"/>
                <w:b/>
                <w:snapToGrid w:val="0"/>
                <w:sz w:val="20"/>
                <w:szCs w:val="20"/>
                <w:u w:val="single"/>
              </w:rPr>
              <w:t>□</w:t>
            </w:r>
            <w:r w:rsidR="00083C1F">
              <w:rPr>
                <w:rFonts w:asciiTheme="minorEastAsia" w:hAnsiTheme="minorEastAsia" w:cs="メイリオ" w:hint="eastAsia"/>
                <w:b/>
                <w:snapToGrid w:val="0"/>
                <w:sz w:val="20"/>
                <w:szCs w:val="20"/>
                <w:u w:val="single"/>
              </w:rPr>
              <w:t>△△</w:t>
            </w:r>
            <w:r>
              <w:rPr>
                <w:rFonts w:asciiTheme="minorEastAsia" w:hAnsiTheme="minorEastAsia" w:cs="メイリオ" w:hint="eastAsia"/>
                <w:b/>
                <w:snapToGrid w:val="0"/>
                <w:sz w:val="20"/>
                <w:szCs w:val="20"/>
                <w:u w:val="single"/>
              </w:rPr>
              <w:t>株式会社</w:t>
            </w:r>
          </w:p>
          <w:p w14:paraId="5C067402" w14:textId="77777777" w:rsidR="007F6359" w:rsidRDefault="007F6359" w:rsidP="00602C8D">
            <w:pPr>
              <w:ind w:firstLineChars="200" w:firstLine="400"/>
              <w:rPr>
                <w:rFonts w:asciiTheme="minorEastAsia" w:cs="メイリオ"/>
                <w:snapToGrid w:val="0"/>
                <w:sz w:val="20"/>
                <w:szCs w:val="20"/>
              </w:rPr>
            </w:pPr>
            <w:r>
              <w:rPr>
                <w:rFonts w:asciiTheme="minorEastAsia" w:hAnsiTheme="minorEastAsia" w:cs="メイリオ" w:hint="eastAsia"/>
                <w:snapToGrid w:val="0"/>
                <w:sz w:val="20"/>
                <w:szCs w:val="20"/>
              </w:rPr>
              <w:t>◇事業内容：ビール類を主とした</w:t>
            </w:r>
            <w:r w:rsidR="00A809EF">
              <w:rPr>
                <w:rFonts w:asciiTheme="minorEastAsia" w:hAnsiTheme="minorEastAsia" w:cs="メイリオ" w:hint="eastAsia"/>
                <w:snapToGrid w:val="0"/>
                <w:sz w:val="20"/>
                <w:szCs w:val="20"/>
              </w:rPr>
              <w:t>酒類</w:t>
            </w:r>
            <w:r>
              <w:rPr>
                <w:rFonts w:asciiTheme="minorEastAsia" w:hAnsiTheme="minorEastAsia" w:cs="メイリオ" w:hint="eastAsia"/>
                <w:snapToGrid w:val="0"/>
                <w:sz w:val="20"/>
                <w:szCs w:val="20"/>
              </w:rPr>
              <w:t>の製造、販売</w:t>
            </w:r>
          </w:p>
          <w:p w14:paraId="7E9D6709" w14:textId="3265530B" w:rsidR="007F6359" w:rsidRDefault="007F6359" w:rsidP="00602C8D">
            <w:pPr>
              <w:ind w:firstLineChars="200" w:firstLine="400"/>
              <w:rPr>
                <w:rFonts w:asciiTheme="minorEastAsia" w:cs="メイリオ"/>
                <w:snapToGrid w:val="0"/>
                <w:sz w:val="20"/>
                <w:szCs w:val="20"/>
              </w:rPr>
            </w:pPr>
            <w:r>
              <w:rPr>
                <w:rFonts w:asciiTheme="minorEastAsia" w:hAnsiTheme="minorEastAsia" w:cs="メイリオ" w:hint="eastAsia"/>
                <w:snapToGrid w:val="0"/>
                <w:sz w:val="20"/>
                <w:szCs w:val="20"/>
              </w:rPr>
              <w:t>◇資本金：</w:t>
            </w:r>
            <w:r w:rsidR="00083C1F" w:rsidRPr="00D6165F">
              <w:rPr>
                <w:rFonts w:ascii="ＭＳ 明朝" w:hAnsi="ＭＳ 明朝" w:cs="ＭＳ 明朝"/>
                <w:color w:val="auto"/>
                <w:sz w:val="20"/>
                <w:szCs w:val="20"/>
              </w:rPr>
              <w:t>○○</w:t>
            </w:r>
            <w:r>
              <w:rPr>
                <w:rFonts w:asciiTheme="minorEastAsia" w:hAnsiTheme="minorEastAsia" w:cs="メイリオ" w:hint="eastAsia"/>
                <w:snapToGrid w:val="0"/>
                <w:sz w:val="20"/>
                <w:szCs w:val="20"/>
              </w:rPr>
              <w:t>億円</w:t>
            </w:r>
          </w:p>
          <w:p w14:paraId="07155454" w14:textId="03A720C5" w:rsidR="007F6359" w:rsidRDefault="007F6359" w:rsidP="00127BE7">
            <w:pPr>
              <w:ind w:firstLineChars="200" w:firstLine="400"/>
              <w:rPr>
                <w:rFonts w:asciiTheme="minorEastAsia" w:hAnsiTheme="minorEastAsia" w:cs="メイリオ"/>
                <w:snapToGrid w:val="0"/>
                <w:sz w:val="20"/>
                <w:szCs w:val="20"/>
              </w:rPr>
            </w:pPr>
            <w:r>
              <w:rPr>
                <w:rFonts w:asciiTheme="minorEastAsia" w:hAnsiTheme="minorEastAsia" w:cs="メイリオ" w:hint="eastAsia"/>
                <w:snapToGrid w:val="0"/>
                <w:sz w:val="20"/>
                <w:szCs w:val="20"/>
              </w:rPr>
              <w:t>◇従業員数：</w:t>
            </w:r>
            <w:r w:rsidR="00083C1F" w:rsidRPr="00D6165F">
              <w:rPr>
                <w:rFonts w:ascii="ＭＳ 明朝" w:hAnsi="ＭＳ 明朝" w:cs="ＭＳ 明朝"/>
                <w:color w:val="auto"/>
                <w:sz w:val="20"/>
                <w:szCs w:val="20"/>
              </w:rPr>
              <w:t>○○</w:t>
            </w:r>
            <w:r>
              <w:rPr>
                <w:rFonts w:asciiTheme="minorEastAsia" w:hAnsiTheme="minorEastAsia" w:cs="メイリオ" w:hint="eastAsia"/>
                <w:snapToGrid w:val="0"/>
                <w:sz w:val="20"/>
                <w:szCs w:val="20"/>
              </w:rPr>
              <w:t>名　東証一部上場</w:t>
            </w:r>
          </w:p>
        </w:tc>
      </w:tr>
      <w:tr w:rsidR="007F6359" w14:paraId="62755A0A" w14:textId="77777777" w:rsidTr="00602C8D">
        <w:trPr>
          <w:jc w:val="center"/>
        </w:trPr>
        <w:tc>
          <w:tcPr>
            <w:tcW w:w="1530" w:type="dxa"/>
            <w:tcBorders>
              <w:top w:val="single" w:sz="4" w:space="0" w:color="auto"/>
              <w:left w:val="single" w:sz="4" w:space="0" w:color="auto"/>
              <w:bottom w:val="single" w:sz="8" w:space="0" w:color="000000"/>
              <w:right w:val="single" w:sz="2" w:space="0" w:color="000000"/>
            </w:tcBorders>
            <w:shd w:val="clear" w:color="auto" w:fill="CCCCCC"/>
          </w:tcPr>
          <w:p w14:paraId="2DADE9F3" w14:textId="77777777" w:rsidR="007F6359" w:rsidRDefault="007F6359" w:rsidP="00602C8D">
            <w:pPr>
              <w:spacing w:line="240" w:lineRule="atLeast"/>
              <w:ind w:left="96"/>
              <w:jc w:val="center"/>
              <w:rPr>
                <w:rFonts w:asciiTheme="minorEastAsia" w:cs="メイリオ"/>
                <w:bCs/>
                <w:i/>
                <w:smallCaps/>
                <w:snapToGrid w:val="0"/>
                <w:sz w:val="20"/>
                <w:szCs w:val="20"/>
              </w:rPr>
            </w:pPr>
            <w:r>
              <w:rPr>
                <w:rFonts w:asciiTheme="minorEastAsia" w:hAnsiTheme="minorEastAsia" w:cs="メイリオ" w:hint="eastAsia"/>
                <w:bCs/>
                <w:smallCaps/>
                <w:snapToGrid w:val="0"/>
                <w:sz w:val="20"/>
                <w:szCs w:val="20"/>
              </w:rPr>
              <w:t>期間</w:t>
            </w:r>
          </w:p>
        </w:tc>
        <w:tc>
          <w:tcPr>
            <w:tcW w:w="8675" w:type="dxa"/>
            <w:tcBorders>
              <w:top w:val="single" w:sz="4" w:space="0" w:color="auto"/>
              <w:left w:val="nil"/>
              <w:bottom w:val="single" w:sz="8" w:space="0" w:color="000000"/>
              <w:right w:val="single" w:sz="4" w:space="0" w:color="auto"/>
            </w:tcBorders>
            <w:shd w:val="clear" w:color="auto" w:fill="CCCCCC"/>
          </w:tcPr>
          <w:p w14:paraId="03F4D3FE" w14:textId="77777777" w:rsidR="007F6359" w:rsidRDefault="007F6359" w:rsidP="00602C8D">
            <w:pPr>
              <w:spacing w:line="240" w:lineRule="atLeast"/>
              <w:ind w:left="96"/>
              <w:jc w:val="center"/>
              <w:rPr>
                <w:rFonts w:asciiTheme="minorEastAsia" w:cs="メイリオ"/>
                <w:bCs/>
                <w:i/>
                <w:smallCaps/>
                <w:snapToGrid w:val="0"/>
                <w:sz w:val="20"/>
                <w:szCs w:val="20"/>
              </w:rPr>
            </w:pPr>
            <w:r>
              <w:rPr>
                <w:rFonts w:asciiTheme="minorEastAsia" w:hAnsiTheme="minorEastAsia" w:cs="メイリオ" w:hint="eastAsia"/>
                <w:bCs/>
                <w:smallCaps/>
                <w:snapToGrid w:val="0"/>
                <w:sz w:val="20"/>
                <w:szCs w:val="20"/>
              </w:rPr>
              <w:t>業務内容</w:t>
            </w:r>
          </w:p>
        </w:tc>
      </w:tr>
      <w:tr w:rsidR="007F6359" w:rsidRPr="00C11481" w14:paraId="0470C4E9" w14:textId="77777777" w:rsidTr="00602C8D">
        <w:trPr>
          <w:jc w:val="center"/>
        </w:trPr>
        <w:tc>
          <w:tcPr>
            <w:tcW w:w="1530" w:type="dxa"/>
            <w:tcBorders>
              <w:top w:val="single" w:sz="8" w:space="0" w:color="000000"/>
              <w:left w:val="single" w:sz="4" w:space="0" w:color="auto"/>
              <w:bottom w:val="single" w:sz="8" w:space="0" w:color="000000"/>
              <w:right w:val="single" w:sz="2" w:space="0" w:color="000000"/>
            </w:tcBorders>
            <w:shd w:val="clear" w:color="auto" w:fill="FFFFFF"/>
          </w:tcPr>
          <w:p w14:paraId="4B0C1643" w14:textId="77777777" w:rsidR="007F6359" w:rsidRDefault="00A809EF" w:rsidP="00602C8D">
            <w:pPr>
              <w:spacing w:line="240" w:lineRule="atLeast"/>
              <w:ind w:left="96"/>
              <w:rPr>
                <w:rFonts w:asciiTheme="minorEastAsia" w:cs="メイリオ"/>
                <w:bCs/>
                <w:smallCaps/>
                <w:snapToGrid w:val="0"/>
                <w:sz w:val="20"/>
                <w:szCs w:val="20"/>
              </w:rPr>
            </w:pPr>
            <w:r>
              <w:rPr>
                <w:rFonts w:asciiTheme="minorEastAsia" w:hAnsiTheme="minorEastAsia" w:cs="メイリオ"/>
                <w:bCs/>
                <w:smallCaps/>
                <w:snapToGrid w:val="0"/>
                <w:sz w:val="20"/>
                <w:szCs w:val="20"/>
              </w:rPr>
              <w:t>20</w:t>
            </w:r>
            <w:r>
              <w:rPr>
                <w:rFonts w:asciiTheme="minorEastAsia" w:hAnsiTheme="minorEastAsia" w:cs="メイリオ" w:hint="eastAsia"/>
                <w:bCs/>
                <w:smallCaps/>
                <w:snapToGrid w:val="0"/>
                <w:sz w:val="20"/>
                <w:szCs w:val="20"/>
              </w:rPr>
              <w:t>19</w:t>
            </w:r>
            <w:r w:rsidR="007F6359">
              <w:rPr>
                <w:rFonts w:asciiTheme="minorEastAsia" w:hAnsiTheme="minorEastAsia" w:cs="メイリオ" w:hint="eastAsia"/>
                <w:bCs/>
                <w:smallCaps/>
                <w:snapToGrid w:val="0"/>
                <w:sz w:val="20"/>
                <w:szCs w:val="20"/>
              </w:rPr>
              <w:t>年</w:t>
            </w:r>
            <w:r w:rsidR="007F6359">
              <w:rPr>
                <w:rFonts w:asciiTheme="minorEastAsia" w:hAnsiTheme="minorEastAsia" w:cs="メイリオ"/>
                <w:bCs/>
                <w:smallCaps/>
                <w:snapToGrid w:val="0"/>
                <w:sz w:val="20"/>
                <w:szCs w:val="20"/>
              </w:rPr>
              <w:t>10</w:t>
            </w:r>
            <w:r w:rsidR="007F6359">
              <w:rPr>
                <w:rFonts w:asciiTheme="minorEastAsia" w:hAnsiTheme="minorEastAsia" w:cs="メイリオ" w:hint="eastAsia"/>
                <w:bCs/>
                <w:smallCaps/>
                <w:snapToGrid w:val="0"/>
                <w:sz w:val="20"/>
                <w:szCs w:val="20"/>
              </w:rPr>
              <w:t>月</w:t>
            </w:r>
          </w:p>
          <w:p w14:paraId="29BEE002" w14:textId="77777777" w:rsidR="007F6359" w:rsidRDefault="007F6359" w:rsidP="00602C8D">
            <w:pPr>
              <w:spacing w:line="240" w:lineRule="atLeast"/>
              <w:ind w:left="96"/>
              <w:rPr>
                <w:rFonts w:asciiTheme="minorEastAsia" w:cs="メイリオ"/>
                <w:bCs/>
                <w:smallCaps/>
                <w:snapToGrid w:val="0"/>
                <w:sz w:val="20"/>
                <w:szCs w:val="20"/>
              </w:rPr>
            </w:pPr>
            <w:r>
              <w:rPr>
                <w:rFonts w:asciiTheme="minorEastAsia" w:hAnsiTheme="minorEastAsia" w:cs="メイリオ" w:hint="eastAsia"/>
                <w:bCs/>
                <w:smallCaps/>
                <w:snapToGrid w:val="0"/>
                <w:sz w:val="20"/>
                <w:szCs w:val="20"/>
              </w:rPr>
              <w:t xml:space="preserve">　～</w:t>
            </w:r>
          </w:p>
          <w:p w14:paraId="1AA47423" w14:textId="77777777" w:rsidR="007F6359" w:rsidRDefault="007F6359" w:rsidP="00602C8D">
            <w:pPr>
              <w:rPr>
                <w:rFonts w:asciiTheme="minorEastAsia" w:cs="メイリオ"/>
                <w:bCs/>
                <w:smallCaps/>
                <w:snapToGrid w:val="0"/>
                <w:sz w:val="20"/>
                <w:szCs w:val="20"/>
              </w:rPr>
            </w:pPr>
            <w:r>
              <w:rPr>
                <w:rFonts w:asciiTheme="minorEastAsia" w:hAnsiTheme="minorEastAsia" w:cs="メイリオ" w:hint="eastAsia"/>
                <w:bCs/>
                <w:smallCaps/>
                <w:snapToGrid w:val="0"/>
                <w:sz w:val="20"/>
                <w:szCs w:val="20"/>
              </w:rPr>
              <w:t xml:space="preserve">　　現在</w:t>
            </w:r>
          </w:p>
        </w:tc>
        <w:tc>
          <w:tcPr>
            <w:tcW w:w="8675" w:type="dxa"/>
            <w:tcBorders>
              <w:top w:val="single" w:sz="8" w:space="0" w:color="000000"/>
              <w:left w:val="nil"/>
              <w:bottom w:val="single" w:sz="2" w:space="0" w:color="000000"/>
              <w:right w:val="single" w:sz="4" w:space="0" w:color="auto"/>
            </w:tcBorders>
            <w:shd w:val="clear" w:color="auto" w:fill="FFFFFF"/>
          </w:tcPr>
          <w:p w14:paraId="32081A2A" w14:textId="77777777" w:rsidR="007F6359" w:rsidRDefault="007F6359" w:rsidP="00602C8D">
            <w:pPr>
              <w:spacing w:line="240" w:lineRule="atLeast"/>
              <w:ind w:left="96"/>
              <w:rPr>
                <w:rFonts w:asciiTheme="minorEastAsia" w:cs="メイリオ"/>
                <w:sz w:val="20"/>
                <w:szCs w:val="20"/>
              </w:rPr>
            </w:pPr>
            <w:r>
              <w:rPr>
                <w:rFonts w:asciiTheme="minorEastAsia" w:hAnsiTheme="minorEastAsia" w:cs="メイリオ" w:hint="eastAsia"/>
                <w:sz w:val="20"/>
                <w:szCs w:val="20"/>
              </w:rPr>
              <w:t>【業務内容】</w:t>
            </w:r>
          </w:p>
          <w:p w14:paraId="7BE0809D" w14:textId="77777777" w:rsidR="00A809EF" w:rsidRDefault="00A809EF" w:rsidP="00602C8D">
            <w:pPr>
              <w:spacing w:line="240" w:lineRule="atLeast"/>
              <w:ind w:left="96"/>
              <w:rPr>
                <w:rFonts w:asciiTheme="minorEastAsia" w:cs="メイリオ"/>
                <w:sz w:val="20"/>
                <w:szCs w:val="20"/>
              </w:rPr>
            </w:pPr>
            <w:r>
              <w:rPr>
                <w:rFonts w:asciiTheme="minorEastAsia" w:cs="メイリオ" w:hint="eastAsia"/>
                <w:sz w:val="20"/>
                <w:szCs w:val="20"/>
              </w:rPr>
              <w:t>ラウンダー営業</w:t>
            </w:r>
          </w:p>
          <w:p w14:paraId="6EB3128D" w14:textId="77777777" w:rsidR="007F6359" w:rsidRDefault="00A809EF" w:rsidP="00C11481">
            <w:pPr>
              <w:spacing w:line="240" w:lineRule="atLeast"/>
              <w:ind w:firstLineChars="50" w:firstLine="100"/>
              <w:rPr>
                <w:rFonts w:asciiTheme="minorEastAsia" w:cs="メイリオ"/>
                <w:sz w:val="20"/>
                <w:szCs w:val="20"/>
              </w:rPr>
            </w:pPr>
            <w:r>
              <w:rPr>
                <w:rFonts w:asciiTheme="minorEastAsia" w:cs="メイリオ" w:hint="eastAsia"/>
                <w:sz w:val="20"/>
                <w:szCs w:val="20"/>
              </w:rPr>
              <w:t>量販店(イオン、ダイエー等)に対して新商品の提案、新商品立ち上げのフォロー、売り場メンテナンスを定期訪問にて実施。</w:t>
            </w:r>
            <w:r w:rsidR="00C11481">
              <w:rPr>
                <w:rFonts w:asciiTheme="minorEastAsia" w:cs="メイリオ" w:hint="eastAsia"/>
                <w:sz w:val="20"/>
                <w:szCs w:val="20"/>
              </w:rPr>
              <w:t>店舗内のリカー売り場の優位置を競合他社(キリン・サントリー・サッポロ)</w:t>
            </w:r>
            <w:r w:rsidR="001516A3">
              <w:rPr>
                <w:rFonts w:asciiTheme="minorEastAsia" w:cs="メイリオ" w:hint="eastAsia"/>
                <w:sz w:val="20"/>
                <w:szCs w:val="20"/>
              </w:rPr>
              <w:t>に奪われないよう、顧客との交渉を行う。</w:t>
            </w:r>
          </w:p>
          <w:p w14:paraId="66DB8D74" w14:textId="092F0203" w:rsidR="007F6359" w:rsidRDefault="00A809EF" w:rsidP="00602C8D">
            <w:pPr>
              <w:spacing w:line="240" w:lineRule="atLeast"/>
              <w:ind w:left="96"/>
              <w:rPr>
                <w:rFonts w:asciiTheme="minorEastAsia" w:cs="メイリオ"/>
                <w:sz w:val="20"/>
                <w:szCs w:val="20"/>
              </w:rPr>
            </w:pPr>
            <w:r>
              <w:rPr>
                <w:rFonts w:asciiTheme="minorEastAsia" w:hAnsiTheme="minorEastAsia" w:cs="メイリオ" w:hint="eastAsia"/>
                <w:sz w:val="20"/>
                <w:szCs w:val="20"/>
              </w:rPr>
              <w:t>【営業スタイル】</w:t>
            </w:r>
            <w:r w:rsidR="007F6359">
              <w:rPr>
                <w:rFonts w:asciiTheme="minorEastAsia" w:hAnsiTheme="minorEastAsia" w:cs="メイリオ" w:hint="eastAsia"/>
                <w:sz w:val="20"/>
                <w:szCs w:val="20"/>
              </w:rPr>
              <w:t>既存顧客</w:t>
            </w:r>
            <w:r>
              <w:rPr>
                <w:rFonts w:asciiTheme="minorEastAsia" w:hAnsiTheme="minorEastAsia" w:cs="メイリオ"/>
                <w:sz w:val="20"/>
                <w:szCs w:val="20"/>
              </w:rPr>
              <w:t>10</w:t>
            </w:r>
            <w:r w:rsidR="007F6359">
              <w:rPr>
                <w:rFonts w:asciiTheme="minorEastAsia" w:hAnsiTheme="minorEastAsia" w:cs="メイリオ"/>
                <w:sz w:val="20"/>
                <w:szCs w:val="20"/>
              </w:rPr>
              <w:t>0</w:t>
            </w:r>
            <w:r w:rsidR="007F6359">
              <w:rPr>
                <w:rFonts w:asciiTheme="minorEastAsia" w:hAnsiTheme="minorEastAsia" w:cs="メイリオ" w:hint="eastAsia"/>
                <w:sz w:val="20"/>
                <w:szCs w:val="20"/>
              </w:rPr>
              <w:t>％</w:t>
            </w:r>
          </w:p>
          <w:p w14:paraId="0FCE7A14" w14:textId="77777777" w:rsidR="007F6359" w:rsidRDefault="007F6359" w:rsidP="00602C8D">
            <w:pPr>
              <w:spacing w:line="240" w:lineRule="atLeast"/>
              <w:ind w:left="96"/>
              <w:rPr>
                <w:rFonts w:asciiTheme="minorEastAsia" w:cs="メイリオ"/>
                <w:sz w:val="20"/>
                <w:szCs w:val="20"/>
              </w:rPr>
            </w:pPr>
            <w:r>
              <w:rPr>
                <w:rFonts w:asciiTheme="minorEastAsia" w:hAnsiTheme="minorEastAsia" w:cs="メイリオ" w:hint="eastAsia"/>
                <w:sz w:val="20"/>
                <w:szCs w:val="20"/>
              </w:rPr>
              <w:t>【担当地域】</w:t>
            </w:r>
            <w:r w:rsidR="00A809EF">
              <w:rPr>
                <w:rFonts w:asciiTheme="minorEastAsia" w:hAnsiTheme="minorEastAsia" w:cs="メイリオ" w:hint="eastAsia"/>
                <w:sz w:val="20"/>
                <w:szCs w:val="20"/>
              </w:rPr>
              <w:t>大阪北部</w:t>
            </w:r>
          </w:p>
          <w:p w14:paraId="7F2E0A0F" w14:textId="77777777" w:rsidR="007F6359" w:rsidRDefault="007F6359" w:rsidP="00C11481">
            <w:pPr>
              <w:spacing w:line="240" w:lineRule="atLeast"/>
              <w:ind w:left="96"/>
              <w:rPr>
                <w:rFonts w:asciiTheme="minorEastAsia" w:hAnsiTheme="minorEastAsia" w:cs="メイリオ"/>
                <w:sz w:val="20"/>
                <w:szCs w:val="20"/>
              </w:rPr>
            </w:pPr>
            <w:r>
              <w:rPr>
                <w:rFonts w:asciiTheme="minorEastAsia" w:hAnsiTheme="minorEastAsia" w:cs="メイリオ" w:hint="eastAsia"/>
                <w:sz w:val="20"/>
                <w:szCs w:val="20"/>
              </w:rPr>
              <w:t>【取引顧客】</w:t>
            </w:r>
            <w:r w:rsidR="00A809EF">
              <w:rPr>
                <w:rFonts w:asciiTheme="minorEastAsia" w:hAnsiTheme="minorEastAsia" w:cs="メイリオ"/>
                <w:sz w:val="20"/>
                <w:szCs w:val="20"/>
              </w:rPr>
              <w:t>13</w:t>
            </w:r>
            <w:r w:rsidR="00A809EF">
              <w:rPr>
                <w:rFonts w:asciiTheme="minorEastAsia" w:hAnsiTheme="minorEastAsia" w:cs="メイリオ" w:hint="eastAsia"/>
                <w:sz w:val="20"/>
                <w:szCs w:val="20"/>
              </w:rPr>
              <w:t xml:space="preserve">店舗 </w:t>
            </w:r>
          </w:p>
          <w:p w14:paraId="2444D584" w14:textId="77777777" w:rsidR="007F6359" w:rsidRDefault="007F6359" w:rsidP="00602C8D">
            <w:pPr>
              <w:spacing w:line="240" w:lineRule="atLeast"/>
              <w:ind w:left="96"/>
              <w:rPr>
                <w:rFonts w:asciiTheme="minorEastAsia" w:cs="メイリオ"/>
                <w:sz w:val="20"/>
                <w:szCs w:val="20"/>
              </w:rPr>
            </w:pPr>
            <w:r>
              <w:rPr>
                <w:rFonts w:asciiTheme="minorEastAsia" w:hAnsiTheme="minorEastAsia" w:cs="メイリオ" w:hint="eastAsia"/>
                <w:sz w:val="20"/>
                <w:szCs w:val="20"/>
              </w:rPr>
              <w:t>【ポイント】</w:t>
            </w:r>
          </w:p>
          <w:p w14:paraId="7FBFEA5D" w14:textId="77777777" w:rsidR="00C11481" w:rsidRDefault="00C11481" w:rsidP="00C11481">
            <w:pPr>
              <w:spacing w:line="240" w:lineRule="atLeast"/>
              <w:rPr>
                <w:rFonts w:asciiTheme="minorEastAsia" w:hAnsiTheme="minorEastAsia" w:cs="メイリオ"/>
                <w:sz w:val="20"/>
                <w:szCs w:val="20"/>
              </w:rPr>
            </w:pPr>
            <w:r>
              <w:rPr>
                <w:rFonts w:asciiTheme="minorEastAsia" w:hAnsiTheme="minorEastAsia" w:cs="メイリオ" w:hint="eastAsia"/>
                <w:sz w:val="20"/>
                <w:szCs w:val="20"/>
              </w:rPr>
              <w:t xml:space="preserve"> 顧客折衝の頻度を会社規定よりも多く自身で設定・実施する事で関係性構築のスピードを速めた。※会社規定：Ｓランク店舗→3回/週、Ａランク店舗→2回/週、Ｂランク店舗→1回/週</w:t>
            </w:r>
          </w:p>
          <w:p w14:paraId="008EE195" w14:textId="77777777" w:rsidR="00C11481" w:rsidRPr="00C11481" w:rsidRDefault="00C11481" w:rsidP="00C11481">
            <w:pPr>
              <w:spacing w:line="240" w:lineRule="atLeast"/>
              <w:rPr>
                <w:rFonts w:asciiTheme="minorEastAsia" w:hAnsiTheme="minorEastAsia" w:cs="メイリオ"/>
                <w:sz w:val="20"/>
                <w:szCs w:val="20"/>
              </w:rPr>
            </w:pPr>
            <w:r>
              <w:rPr>
                <w:rFonts w:asciiTheme="minorEastAsia" w:hAnsiTheme="minorEastAsia" w:cs="メイリオ" w:hint="eastAsia"/>
                <w:sz w:val="20"/>
                <w:szCs w:val="20"/>
              </w:rPr>
              <w:t>また、ランクの低い店舗に対しても</w:t>
            </w:r>
            <w:r w:rsidR="001A63F4">
              <w:rPr>
                <w:rFonts w:asciiTheme="minorEastAsia" w:hAnsiTheme="minorEastAsia" w:cs="メイリオ" w:hint="eastAsia"/>
                <w:sz w:val="20"/>
                <w:szCs w:val="20"/>
              </w:rPr>
              <w:t>月間単位での売上を週単位で確認し、リカー担当に代わり売れ筋商品をチェック。該当商品をより売れるようにする為、ＰＯＰや店舗優位置で展開し、売上増加に寄与した。</w:t>
            </w:r>
          </w:p>
        </w:tc>
      </w:tr>
    </w:tbl>
    <w:p w14:paraId="3B3A6926" w14:textId="79C0C143" w:rsidR="00586210" w:rsidRPr="00562480" w:rsidRDefault="00602C8D">
      <w:pPr>
        <w:spacing w:line="320" w:lineRule="atLeast"/>
        <w:rPr>
          <w:rFonts w:asciiTheme="minorEastAsia" w:cs="メイリオ"/>
          <w:b/>
          <w:sz w:val="20"/>
          <w:szCs w:val="20"/>
        </w:rPr>
      </w:pPr>
      <w:r>
        <w:rPr>
          <w:rFonts w:asciiTheme="minorEastAsia" w:hAnsiTheme="minorEastAsia" w:cs="メイリオ" w:hint="eastAsia"/>
          <w:b/>
          <w:sz w:val="20"/>
          <w:szCs w:val="20"/>
        </w:rPr>
        <w:t>■活かせる経験・知識・技術</w:t>
      </w:r>
    </w:p>
    <w:p w14:paraId="4AE0AC39" w14:textId="77777777" w:rsidR="00586210" w:rsidRPr="00127BE7" w:rsidRDefault="00E52583">
      <w:pPr>
        <w:rPr>
          <w:rFonts w:asciiTheme="minorEastAsia" w:cs="メイリオ"/>
          <w:sz w:val="20"/>
          <w:szCs w:val="20"/>
          <w:u w:val="single"/>
        </w:rPr>
      </w:pPr>
      <w:r w:rsidRPr="00127BE7">
        <w:rPr>
          <w:rFonts w:asciiTheme="minorEastAsia" w:hAnsiTheme="minorEastAsia" w:cs="メイリオ" w:hint="eastAsia"/>
          <w:sz w:val="20"/>
          <w:szCs w:val="20"/>
          <w:u w:val="single"/>
        </w:rPr>
        <w:t>●調整力</w:t>
      </w:r>
    </w:p>
    <w:p w14:paraId="283BE33F" w14:textId="77777777" w:rsidR="00586210" w:rsidRDefault="00E52583">
      <w:pPr>
        <w:rPr>
          <w:rFonts w:asciiTheme="minorEastAsia" w:cs="メイリオ"/>
          <w:sz w:val="20"/>
          <w:szCs w:val="20"/>
        </w:rPr>
      </w:pPr>
      <w:r>
        <w:rPr>
          <w:rFonts w:asciiTheme="minorEastAsia" w:hAnsiTheme="minorEastAsia" w:cs="メイリオ" w:hint="eastAsia"/>
          <w:sz w:val="20"/>
          <w:szCs w:val="20"/>
        </w:rPr>
        <w:t xml:space="preserve"> 人の間に</w:t>
      </w:r>
      <w:r w:rsidR="004F272A">
        <w:rPr>
          <w:rFonts w:asciiTheme="minorEastAsia" w:hAnsiTheme="minorEastAsia" w:cs="メイリオ" w:hint="eastAsia"/>
          <w:sz w:val="20"/>
          <w:szCs w:val="20"/>
        </w:rPr>
        <w:t>入り仕事をする事が多くありました</w:t>
      </w:r>
      <w:r>
        <w:rPr>
          <w:rFonts w:asciiTheme="minorEastAsia" w:hAnsiTheme="minorEastAsia" w:cs="メイリオ" w:hint="eastAsia"/>
          <w:sz w:val="20"/>
          <w:szCs w:val="20"/>
        </w:rPr>
        <w:t>。まず</w:t>
      </w:r>
      <w:r w:rsidR="004F272A">
        <w:rPr>
          <w:rFonts w:asciiTheme="minorEastAsia" w:hAnsiTheme="minorEastAsia" w:cs="メイリオ" w:hint="eastAsia"/>
          <w:sz w:val="20"/>
          <w:szCs w:val="20"/>
        </w:rPr>
        <w:t>話</w:t>
      </w:r>
      <w:r>
        <w:rPr>
          <w:rFonts w:asciiTheme="minorEastAsia" w:hAnsiTheme="minorEastAsia" w:cs="メイリオ" w:hint="eastAsia"/>
          <w:sz w:val="20"/>
          <w:szCs w:val="20"/>
        </w:rPr>
        <w:t>を徹底的に聞</w:t>
      </w:r>
      <w:r w:rsidR="004F272A">
        <w:rPr>
          <w:rFonts w:asciiTheme="minorEastAsia" w:hAnsiTheme="minorEastAsia" w:cs="メイリオ" w:hint="eastAsia"/>
          <w:sz w:val="20"/>
          <w:szCs w:val="20"/>
        </w:rPr>
        <w:t>き出し、要望の優先順位付けを一緒に考えることを意識していました。得た情報をひとつずつ整理し合意を得ながら進める事で、トラブルリスクを最小限にするよう心掛けています。</w:t>
      </w:r>
    </w:p>
    <w:p w14:paraId="1C89A7E1" w14:textId="77777777" w:rsidR="00586210" w:rsidRDefault="00586210">
      <w:pPr>
        <w:rPr>
          <w:rFonts w:asciiTheme="minorEastAsia" w:cs="メイリオ"/>
          <w:sz w:val="20"/>
          <w:szCs w:val="20"/>
        </w:rPr>
      </w:pPr>
    </w:p>
    <w:p w14:paraId="67FA1ADC" w14:textId="77777777" w:rsidR="00586210" w:rsidRPr="00127BE7" w:rsidRDefault="00E52583">
      <w:pPr>
        <w:rPr>
          <w:rFonts w:asciiTheme="minorEastAsia" w:hAnsiTheme="minorEastAsia" w:cs="メイリオ"/>
          <w:sz w:val="20"/>
          <w:szCs w:val="20"/>
          <w:u w:val="single"/>
        </w:rPr>
      </w:pPr>
      <w:r w:rsidRPr="00127BE7">
        <w:rPr>
          <w:rFonts w:asciiTheme="minorEastAsia" w:hAnsiTheme="minorEastAsia" w:cs="メイリオ" w:hint="eastAsia"/>
          <w:sz w:val="20"/>
          <w:szCs w:val="20"/>
          <w:u w:val="single"/>
        </w:rPr>
        <w:t>●対応スピード</w:t>
      </w:r>
    </w:p>
    <w:p w14:paraId="00E545A3" w14:textId="77777777" w:rsidR="004F272A" w:rsidRDefault="004F272A">
      <w:pPr>
        <w:rPr>
          <w:rFonts w:asciiTheme="minorEastAsia" w:cs="メイリオ"/>
          <w:sz w:val="20"/>
          <w:szCs w:val="20"/>
        </w:rPr>
      </w:pPr>
      <w:r>
        <w:rPr>
          <w:rFonts w:asciiTheme="minorEastAsia" w:hAnsiTheme="minorEastAsia" w:cs="メイリオ" w:hint="eastAsia"/>
          <w:sz w:val="20"/>
          <w:szCs w:val="20"/>
        </w:rPr>
        <w:t xml:space="preserve"> 顧客からの問い合わせがあった際は</w:t>
      </w:r>
      <w:r w:rsidR="00602C8D">
        <w:rPr>
          <w:rFonts w:asciiTheme="minorEastAsia" w:hAnsiTheme="minorEastAsia" w:cs="メイリオ" w:hint="eastAsia"/>
          <w:sz w:val="20"/>
          <w:szCs w:val="20"/>
        </w:rPr>
        <w:t>即対応するよう心掛けておりました。些細な事でも後回しにせず営業機会と捉える事で、顧客からの信頼を得てきました。また、内容に応じて想定される提案商材やストーリーを事前に仮説立てした上で対応する事で、機会損失を少なくするようにしていました。</w:t>
      </w:r>
    </w:p>
    <w:p w14:paraId="76AD3E47" w14:textId="267C84DB" w:rsidR="00586210" w:rsidRDefault="002109E2">
      <w:pPr>
        <w:rPr>
          <w:rFonts w:asciiTheme="minorEastAsia" w:cs="メイリオ"/>
          <w:sz w:val="20"/>
          <w:szCs w:val="20"/>
        </w:rPr>
      </w:pPr>
      <w:r>
        <w:rPr>
          <w:rFonts w:asciiTheme="minorEastAsia" w:hAnsiTheme="minorEastAsia" w:cs="メイリオ" w:hint="eastAsia"/>
          <w:sz w:val="20"/>
          <w:szCs w:val="20"/>
        </w:rPr>
        <w:t>営業の際は事前に社内決済を取っておく事で、商談のクロージングも素早く行う</w:t>
      </w:r>
      <w:r w:rsidR="000C7E5B">
        <w:rPr>
          <w:rFonts w:asciiTheme="minorEastAsia" w:hAnsiTheme="minorEastAsia" w:cs="メイリオ" w:hint="eastAsia"/>
          <w:sz w:val="20"/>
          <w:szCs w:val="20"/>
        </w:rPr>
        <w:t>ことが出来ています</w:t>
      </w:r>
      <w:r>
        <w:rPr>
          <w:rFonts w:asciiTheme="minorEastAsia" w:hAnsiTheme="minorEastAsia" w:cs="メイリオ" w:hint="eastAsia"/>
          <w:sz w:val="20"/>
          <w:szCs w:val="20"/>
        </w:rPr>
        <w:t>。</w:t>
      </w:r>
    </w:p>
    <w:p w14:paraId="6F3B0F3F" w14:textId="77777777" w:rsidR="00586210" w:rsidRPr="00336718" w:rsidRDefault="00586210">
      <w:pPr>
        <w:rPr>
          <w:rFonts w:asciiTheme="minorEastAsia" w:cs="メイリオ"/>
          <w:sz w:val="20"/>
          <w:szCs w:val="20"/>
        </w:rPr>
      </w:pPr>
    </w:p>
    <w:p w14:paraId="47C4C704" w14:textId="77777777" w:rsidR="00586210" w:rsidRPr="00127BE7" w:rsidRDefault="00DC30E6">
      <w:pPr>
        <w:rPr>
          <w:rFonts w:asciiTheme="minorEastAsia" w:cs="メイリオ"/>
          <w:sz w:val="20"/>
          <w:szCs w:val="20"/>
          <w:u w:val="single"/>
        </w:rPr>
      </w:pPr>
      <w:r w:rsidRPr="00127BE7">
        <w:rPr>
          <w:rFonts w:asciiTheme="minorEastAsia" w:hAnsiTheme="minorEastAsia" w:cs="メイリオ" w:hint="eastAsia"/>
          <w:sz w:val="20"/>
          <w:szCs w:val="20"/>
          <w:u w:val="single"/>
        </w:rPr>
        <w:t>●</w:t>
      </w:r>
      <w:r w:rsidR="00845F34" w:rsidRPr="00127BE7">
        <w:rPr>
          <w:rFonts w:asciiTheme="minorEastAsia" w:hAnsiTheme="minorEastAsia" w:cs="メイリオ" w:hint="eastAsia"/>
          <w:sz w:val="20"/>
          <w:szCs w:val="20"/>
          <w:u w:val="single"/>
        </w:rPr>
        <w:t>粘り強い行動力</w:t>
      </w:r>
    </w:p>
    <w:p w14:paraId="6313CA47" w14:textId="77777777" w:rsidR="00CF26DA" w:rsidRDefault="007C7910">
      <w:pPr>
        <w:rPr>
          <w:rFonts w:asciiTheme="minorEastAsia" w:hAnsiTheme="minorEastAsia" w:cs="メイリオ"/>
          <w:sz w:val="20"/>
          <w:szCs w:val="20"/>
        </w:rPr>
      </w:pPr>
      <w:r>
        <w:rPr>
          <w:rFonts w:asciiTheme="minorEastAsia" w:hAnsiTheme="minorEastAsia" w:cs="メイリオ" w:hint="eastAsia"/>
          <w:sz w:val="20"/>
          <w:szCs w:val="20"/>
        </w:rPr>
        <w:t xml:space="preserve">　</w:t>
      </w:r>
      <w:r w:rsidR="00845F34">
        <w:rPr>
          <w:rFonts w:asciiTheme="minorEastAsia" w:hAnsiTheme="minorEastAsia" w:cs="メイリオ" w:hint="eastAsia"/>
          <w:sz w:val="20"/>
          <w:szCs w:val="20"/>
        </w:rPr>
        <w:t>新規営業の際は特に、一度断られても諦めず、何度もアプローチする事を意識していました。対話の中か</w:t>
      </w:r>
      <w:r w:rsidR="00336718">
        <w:rPr>
          <w:rFonts w:asciiTheme="minorEastAsia" w:hAnsiTheme="minorEastAsia" w:cs="メイリオ" w:hint="eastAsia"/>
          <w:sz w:val="20"/>
          <w:szCs w:val="20"/>
        </w:rPr>
        <w:t>ら顧客状況や</w:t>
      </w:r>
      <w:r w:rsidR="00845F34">
        <w:rPr>
          <w:rFonts w:asciiTheme="minorEastAsia" w:hAnsiTheme="minorEastAsia" w:cs="メイリオ" w:hint="eastAsia"/>
          <w:sz w:val="20"/>
          <w:szCs w:val="20"/>
        </w:rPr>
        <w:t>課題</w:t>
      </w:r>
      <w:r w:rsidR="00336718">
        <w:rPr>
          <w:rFonts w:asciiTheme="minorEastAsia" w:hAnsiTheme="minorEastAsia" w:cs="メイリオ" w:hint="eastAsia"/>
          <w:sz w:val="20"/>
          <w:szCs w:val="20"/>
        </w:rPr>
        <w:t>を収集し、次回訪問時のネタを必ず作るようにしていました。</w:t>
      </w:r>
    </w:p>
    <w:p w14:paraId="0944003B" w14:textId="77777777" w:rsidR="00586210" w:rsidRDefault="00336718">
      <w:pPr>
        <w:rPr>
          <w:rFonts w:asciiTheme="minorEastAsia" w:cs="メイリオ"/>
          <w:sz w:val="20"/>
          <w:szCs w:val="20"/>
        </w:rPr>
      </w:pPr>
      <w:r>
        <w:rPr>
          <w:rFonts w:asciiTheme="minorEastAsia" w:hAnsiTheme="minorEastAsia" w:cs="メイリオ" w:hint="eastAsia"/>
          <w:sz w:val="20"/>
          <w:szCs w:val="20"/>
        </w:rPr>
        <w:t>徹底して顧客視点に立ち、自社商品を売り込む事を目的にするのではなく、</w:t>
      </w:r>
      <w:r w:rsidR="00830C63">
        <w:rPr>
          <w:rFonts w:asciiTheme="minorEastAsia" w:hAnsiTheme="minorEastAsia" w:cs="メイリオ" w:hint="eastAsia"/>
          <w:sz w:val="20"/>
          <w:szCs w:val="20"/>
        </w:rPr>
        <w:t>課題を共有</w:t>
      </w:r>
      <w:r w:rsidR="00CF26DA">
        <w:rPr>
          <w:rFonts w:asciiTheme="minorEastAsia" w:hAnsiTheme="minorEastAsia" w:cs="メイリオ" w:hint="eastAsia"/>
          <w:sz w:val="20"/>
          <w:szCs w:val="20"/>
        </w:rPr>
        <w:t>し解決法を共に考える</w:t>
      </w:r>
      <w:r w:rsidR="00830C63">
        <w:rPr>
          <w:rFonts w:asciiTheme="minorEastAsia" w:hAnsiTheme="minorEastAsia" w:cs="メイリオ" w:hint="eastAsia"/>
          <w:sz w:val="20"/>
          <w:szCs w:val="20"/>
        </w:rPr>
        <w:t>事で関係性を構築し、営業実績に繋げてまいりました。</w:t>
      </w:r>
    </w:p>
    <w:p w14:paraId="10C98345" w14:textId="77777777" w:rsidR="00586210" w:rsidRDefault="00586210">
      <w:pPr>
        <w:rPr>
          <w:rFonts w:asciiTheme="minorEastAsia" w:cs="メイリオ"/>
          <w:b/>
          <w:sz w:val="20"/>
          <w:szCs w:val="20"/>
        </w:rPr>
      </w:pPr>
    </w:p>
    <w:p w14:paraId="1DBDAB83" w14:textId="77777777" w:rsidR="00586210" w:rsidRDefault="00602C8D">
      <w:pPr>
        <w:rPr>
          <w:rFonts w:asciiTheme="minorEastAsia" w:cs="メイリオ"/>
          <w:b/>
          <w:sz w:val="20"/>
          <w:szCs w:val="20"/>
        </w:rPr>
      </w:pPr>
      <w:r>
        <w:rPr>
          <w:rFonts w:asciiTheme="minorEastAsia" w:hAnsiTheme="minorEastAsia" w:cs="メイリオ" w:hint="eastAsia"/>
          <w:b/>
          <w:sz w:val="20"/>
          <w:szCs w:val="20"/>
        </w:rPr>
        <w:t>■自己ＰＲ</w:t>
      </w:r>
    </w:p>
    <w:p w14:paraId="6A793612" w14:textId="46E083B3" w:rsidR="008F7968" w:rsidRPr="008F7968" w:rsidRDefault="00562480" w:rsidP="008F7968">
      <w:pPr>
        <w:ind w:firstLineChars="50" w:firstLine="100"/>
        <w:rPr>
          <w:rFonts w:asciiTheme="minorEastAsia" w:hAnsiTheme="minorEastAsia" w:cs="メイリオ"/>
          <w:sz w:val="20"/>
          <w:szCs w:val="20"/>
        </w:rPr>
      </w:pPr>
      <w:r w:rsidRPr="00562480">
        <w:rPr>
          <w:rFonts w:asciiTheme="minorEastAsia" w:hAnsiTheme="minorEastAsia" w:cs="メイリオ" w:hint="eastAsia"/>
          <w:sz w:val="20"/>
          <w:szCs w:val="20"/>
        </w:rPr>
        <w:t>自社商品を売り込むだけではなく、状況や現状課題を抽出できる関係性を構築し、クライアントの課題解決に向けた提案営業を心掛けています。受注獲得をゴールとするのではなく、</w:t>
      </w:r>
      <w:r w:rsidR="007B7108">
        <w:rPr>
          <w:rFonts w:asciiTheme="minorEastAsia" w:hAnsiTheme="minorEastAsia" w:cs="メイリオ" w:hint="eastAsia"/>
          <w:sz w:val="20"/>
          <w:szCs w:val="20"/>
        </w:rPr>
        <w:t>そこ</w:t>
      </w:r>
      <w:r w:rsidRPr="00562480">
        <w:rPr>
          <w:rFonts w:asciiTheme="minorEastAsia" w:hAnsiTheme="minorEastAsia" w:cs="メイリオ" w:hint="eastAsia"/>
          <w:sz w:val="20"/>
          <w:szCs w:val="20"/>
        </w:rPr>
        <w:t>で得た関係性を軸にお客様とビジョンを共有し、</w:t>
      </w:r>
      <w:r w:rsidR="008F7968">
        <w:rPr>
          <w:rFonts w:asciiTheme="minorEastAsia" w:hAnsiTheme="minorEastAsia" w:cs="メイリオ" w:hint="eastAsia"/>
          <w:sz w:val="20"/>
          <w:szCs w:val="20"/>
        </w:rPr>
        <w:t>その</w:t>
      </w:r>
      <w:r w:rsidRPr="00562480">
        <w:rPr>
          <w:rFonts w:asciiTheme="minorEastAsia" w:hAnsiTheme="minorEastAsia" w:cs="メイリオ" w:hint="eastAsia"/>
          <w:sz w:val="20"/>
          <w:szCs w:val="20"/>
        </w:rPr>
        <w:t>実現</w:t>
      </w:r>
      <w:r w:rsidR="008F7968">
        <w:rPr>
          <w:rFonts w:asciiTheme="minorEastAsia" w:hAnsiTheme="minorEastAsia" w:cs="メイリオ" w:hint="eastAsia"/>
          <w:sz w:val="20"/>
          <w:szCs w:val="20"/>
        </w:rPr>
        <w:t>に向けて長期的な視点で深</w:t>
      </w:r>
      <w:r w:rsidR="007B7108">
        <w:rPr>
          <w:rFonts w:asciiTheme="minorEastAsia" w:hAnsiTheme="minorEastAsia" w:cs="メイリオ" w:hint="eastAsia"/>
          <w:sz w:val="20"/>
          <w:szCs w:val="20"/>
        </w:rPr>
        <w:t>く</w:t>
      </w:r>
      <w:r w:rsidRPr="00562480">
        <w:rPr>
          <w:rFonts w:asciiTheme="minorEastAsia" w:hAnsiTheme="minorEastAsia" w:cs="メイリオ" w:hint="eastAsia"/>
          <w:sz w:val="20"/>
          <w:szCs w:val="20"/>
        </w:rPr>
        <w:t>踏み込んだ</w:t>
      </w:r>
      <w:r w:rsidR="007B7108">
        <w:rPr>
          <w:rFonts w:asciiTheme="minorEastAsia" w:hAnsiTheme="minorEastAsia" w:cs="メイリオ" w:hint="eastAsia"/>
          <w:sz w:val="20"/>
          <w:szCs w:val="20"/>
        </w:rPr>
        <w:t>提案</w:t>
      </w:r>
      <w:r w:rsidRPr="00562480">
        <w:rPr>
          <w:rFonts w:asciiTheme="minorEastAsia" w:hAnsiTheme="minorEastAsia" w:cs="メイリオ" w:hint="eastAsia"/>
          <w:sz w:val="20"/>
          <w:szCs w:val="20"/>
        </w:rPr>
        <w:t>をする</w:t>
      </w:r>
      <w:r w:rsidR="008F7968">
        <w:rPr>
          <w:rFonts w:asciiTheme="minorEastAsia" w:hAnsiTheme="minorEastAsia" w:cs="メイリオ" w:hint="eastAsia"/>
          <w:sz w:val="20"/>
          <w:szCs w:val="20"/>
        </w:rPr>
        <w:t>ことでより強固な信頼関係構築</w:t>
      </w:r>
      <w:r w:rsidR="007B7108">
        <w:rPr>
          <w:rFonts w:asciiTheme="minorEastAsia" w:hAnsiTheme="minorEastAsia" w:cs="メイリオ" w:hint="eastAsia"/>
          <w:sz w:val="20"/>
          <w:szCs w:val="20"/>
        </w:rPr>
        <w:t>に繋がっています</w:t>
      </w:r>
      <w:r w:rsidR="008F7968">
        <w:rPr>
          <w:rFonts w:asciiTheme="minorEastAsia" w:hAnsiTheme="minorEastAsia" w:cs="メイリオ" w:hint="eastAsia"/>
          <w:sz w:val="20"/>
          <w:szCs w:val="20"/>
        </w:rPr>
        <w:t>。</w:t>
      </w:r>
      <w:r w:rsidRPr="00562480">
        <w:rPr>
          <w:rFonts w:asciiTheme="minorEastAsia" w:hAnsiTheme="minorEastAsia" w:cs="メイリオ" w:hint="eastAsia"/>
          <w:sz w:val="20"/>
          <w:szCs w:val="20"/>
        </w:rPr>
        <w:t>当事者意識を持って</w:t>
      </w:r>
      <w:r w:rsidR="008F7968">
        <w:rPr>
          <w:rFonts w:asciiTheme="minorEastAsia" w:hAnsiTheme="minorEastAsia" w:cs="メイリオ" w:hint="eastAsia"/>
          <w:sz w:val="20"/>
          <w:szCs w:val="20"/>
        </w:rPr>
        <w:t>、誠実に</w:t>
      </w:r>
      <w:r w:rsidRPr="00562480">
        <w:rPr>
          <w:rFonts w:asciiTheme="minorEastAsia" w:hAnsiTheme="minorEastAsia" w:cs="メイリオ" w:hint="eastAsia"/>
          <w:sz w:val="20"/>
          <w:szCs w:val="20"/>
        </w:rPr>
        <w:t>顧客</w:t>
      </w:r>
      <w:r w:rsidR="008F7968">
        <w:rPr>
          <w:rFonts w:asciiTheme="minorEastAsia" w:hAnsiTheme="minorEastAsia" w:cs="メイリオ" w:hint="eastAsia"/>
          <w:sz w:val="20"/>
          <w:szCs w:val="20"/>
        </w:rPr>
        <w:t>へ</w:t>
      </w:r>
      <w:r w:rsidRPr="00562480">
        <w:rPr>
          <w:rFonts w:asciiTheme="minorEastAsia" w:hAnsiTheme="minorEastAsia" w:cs="メイリオ" w:hint="eastAsia"/>
          <w:sz w:val="20"/>
          <w:szCs w:val="20"/>
        </w:rPr>
        <w:t>向き合い</w:t>
      </w:r>
      <w:r w:rsidR="008F7968">
        <w:rPr>
          <w:rFonts w:asciiTheme="minorEastAsia" w:hAnsiTheme="minorEastAsia" w:cs="メイリオ" w:hint="eastAsia"/>
          <w:sz w:val="20"/>
          <w:szCs w:val="20"/>
        </w:rPr>
        <w:t>ながら</w:t>
      </w:r>
      <w:r w:rsidRPr="00562480">
        <w:rPr>
          <w:rFonts w:asciiTheme="minorEastAsia" w:hAnsiTheme="minorEastAsia" w:cs="メイリオ" w:hint="eastAsia"/>
          <w:sz w:val="20"/>
          <w:szCs w:val="20"/>
        </w:rPr>
        <w:t>やり抜く姿勢が</w:t>
      </w:r>
      <w:r w:rsidR="008F7968">
        <w:rPr>
          <w:rFonts w:asciiTheme="minorEastAsia" w:hAnsiTheme="minorEastAsia" w:cs="メイリオ" w:hint="eastAsia"/>
          <w:sz w:val="20"/>
          <w:szCs w:val="20"/>
        </w:rPr>
        <w:t>他社</w:t>
      </w:r>
      <w:r w:rsidRPr="00562480">
        <w:rPr>
          <w:rFonts w:asciiTheme="minorEastAsia" w:hAnsiTheme="minorEastAsia" w:cs="メイリオ" w:hint="eastAsia"/>
          <w:sz w:val="20"/>
          <w:szCs w:val="20"/>
        </w:rPr>
        <w:t>との差別化になり、実績を残す事が出来たと自負して</w:t>
      </w:r>
      <w:r w:rsidR="007B7108">
        <w:rPr>
          <w:rFonts w:asciiTheme="minorEastAsia" w:hAnsiTheme="minorEastAsia" w:cs="メイリオ" w:hint="eastAsia"/>
          <w:sz w:val="20"/>
          <w:szCs w:val="20"/>
        </w:rPr>
        <w:t>おり、</w:t>
      </w:r>
      <w:r w:rsidR="008F7968" w:rsidRPr="008F7968">
        <w:rPr>
          <w:rFonts w:asciiTheme="minorEastAsia" w:hAnsiTheme="minorEastAsia" w:cs="メイリオ" w:hint="eastAsia"/>
          <w:sz w:val="20"/>
          <w:szCs w:val="20"/>
        </w:rPr>
        <w:t>優位性を打ち出</w:t>
      </w:r>
      <w:r w:rsidR="007B7108">
        <w:rPr>
          <w:rFonts w:asciiTheme="minorEastAsia" w:hAnsiTheme="minorEastAsia" w:cs="メイリオ" w:hint="eastAsia"/>
          <w:sz w:val="20"/>
          <w:szCs w:val="20"/>
        </w:rPr>
        <w:t>しながら顧客への</w:t>
      </w:r>
      <w:r w:rsidR="008F7968" w:rsidRPr="008F7968">
        <w:rPr>
          <w:rFonts w:asciiTheme="minorEastAsia" w:hAnsiTheme="minorEastAsia" w:cs="メイリオ" w:hint="eastAsia"/>
          <w:sz w:val="20"/>
          <w:szCs w:val="20"/>
        </w:rPr>
        <w:t>深掘り</w:t>
      </w:r>
      <w:r w:rsidR="007B7108">
        <w:rPr>
          <w:rFonts w:asciiTheme="minorEastAsia" w:hAnsiTheme="minorEastAsia" w:cs="メイリオ" w:hint="eastAsia"/>
          <w:sz w:val="20"/>
          <w:szCs w:val="20"/>
        </w:rPr>
        <w:t>を</w:t>
      </w:r>
      <w:r w:rsidR="008F7968" w:rsidRPr="008F7968">
        <w:rPr>
          <w:rFonts w:asciiTheme="minorEastAsia" w:hAnsiTheme="minorEastAsia" w:cs="メイリオ" w:hint="eastAsia"/>
          <w:sz w:val="20"/>
          <w:szCs w:val="20"/>
        </w:rPr>
        <w:t>し</w:t>
      </w:r>
      <w:r w:rsidR="007B7108">
        <w:rPr>
          <w:rFonts w:asciiTheme="minorEastAsia" w:hAnsiTheme="minorEastAsia" w:cs="メイリオ" w:hint="eastAsia"/>
          <w:sz w:val="20"/>
          <w:szCs w:val="20"/>
        </w:rPr>
        <w:t>、</w:t>
      </w:r>
      <w:r w:rsidR="008F7968" w:rsidRPr="008F7968">
        <w:rPr>
          <w:rFonts w:asciiTheme="minorEastAsia" w:hAnsiTheme="minorEastAsia" w:cs="メイリオ" w:hint="eastAsia"/>
          <w:sz w:val="20"/>
          <w:szCs w:val="20"/>
        </w:rPr>
        <w:t>解決へ導く営業力を培って参りました。</w:t>
      </w:r>
    </w:p>
    <w:p w14:paraId="788A4CC9" w14:textId="171FE207" w:rsidR="00586210" w:rsidRDefault="00602C8D" w:rsidP="00562480">
      <w:pPr>
        <w:ind w:right="400"/>
        <w:jc w:val="right"/>
        <w:rPr>
          <w:rFonts w:asciiTheme="minorEastAsia" w:cs="メイリオ"/>
          <w:sz w:val="20"/>
          <w:szCs w:val="20"/>
        </w:rPr>
      </w:pPr>
      <w:r>
        <w:rPr>
          <w:rFonts w:asciiTheme="minorEastAsia" w:hAnsiTheme="minorEastAsia" w:cs="メイリオ" w:hint="eastAsia"/>
          <w:sz w:val="20"/>
          <w:szCs w:val="20"/>
        </w:rPr>
        <w:t>以上</w:t>
      </w:r>
    </w:p>
    <w:sectPr w:rsidR="00586210" w:rsidSect="00127BE7">
      <w:footerReference w:type="default" r:id="rId8"/>
      <w:type w:val="continuous"/>
      <w:pgSz w:w="11907" w:h="16840"/>
      <w:pgMar w:top="56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83A5" w14:textId="77777777" w:rsidR="00FA4354" w:rsidRDefault="00FA4354">
      <w:r>
        <w:separator/>
      </w:r>
    </w:p>
  </w:endnote>
  <w:endnote w:type="continuationSeparator" w:id="0">
    <w:p w14:paraId="13F431B1" w14:textId="77777777" w:rsidR="00FA4354" w:rsidRDefault="00FA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97F2" w14:textId="77777777" w:rsidR="00562480" w:rsidRDefault="00562480">
    <w:pPr>
      <w:pStyle w:val="a8"/>
      <w:jc w:val="center"/>
    </w:pPr>
    <w:r>
      <w:fldChar w:fldCharType="begin"/>
    </w:r>
    <w:r>
      <w:instrText>PAGE   \* MERGEFORMAT</w:instrText>
    </w:r>
    <w:r>
      <w:fldChar w:fldCharType="separate"/>
    </w:r>
    <w:r w:rsidRPr="008F2766">
      <w:rPr>
        <w:noProof/>
        <w:lang w:val="ja-JP"/>
      </w:rPr>
      <w:t>2</w:t>
    </w:r>
    <w:r>
      <w:fldChar w:fldCharType="end"/>
    </w:r>
  </w:p>
  <w:p w14:paraId="0469F05D" w14:textId="77777777" w:rsidR="00562480" w:rsidRDefault="00562480">
    <w:pPr>
      <w:spacing w:line="320" w:lineRule="atLea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A1E7" w14:textId="77777777" w:rsidR="00FA4354" w:rsidRDefault="00FA4354">
      <w:r>
        <w:separator/>
      </w:r>
    </w:p>
  </w:footnote>
  <w:footnote w:type="continuationSeparator" w:id="0">
    <w:p w14:paraId="431CBAD8" w14:textId="77777777" w:rsidR="00FA4354" w:rsidRDefault="00FA4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D3"/>
    <w:rsid w:val="00045A11"/>
    <w:rsid w:val="00053B89"/>
    <w:rsid w:val="000744BD"/>
    <w:rsid w:val="00083C1F"/>
    <w:rsid w:val="000A7CD8"/>
    <w:rsid w:val="000C7E5B"/>
    <w:rsid w:val="000D1992"/>
    <w:rsid w:val="000E75D8"/>
    <w:rsid w:val="00112663"/>
    <w:rsid w:val="00127BE7"/>
    <w:rsid w:val="001365D3"/>
    <w:rsid w:val="001516A3"/>
    <w:rsid w:val="001A63F4"/>
    <w:rsid w:val="001A64BD"/>
    <w:rsid w:val="002109E2"/>
    <w:rsid w:val="00230E79"/>
    <w:rsid w:val="00253199"/>
    <w:rsid w:val="002533C2"/>
    <w:rsid w:val="002625A4"/>
    <w:rsid w:val="002B101C"/>
    <w:rsid w:val="002E6D65"/>
    <w:rsid w:val="002F7722"/>
    <w:rsid w:val="00300DDB"/>
    <w:rsid w:val="00336718"/>
    <w:rsid w:val="00336A98"/>
    <w:rsid w:val="003808DD"/>
    <w:rsid w:val="00391764"/>
    <w:rsid w:val="003923D1"/>
    <w:rsid w:val="003B1787"/>
    <w:rsid w:val="003E203B"/>
    <w:rsid w:val="003F3939"/>
    <w:rsid w:val="00404DE0"/>
    <w:rsid w:val="00441000"/>
    <w:rsid w:val="004D0F79"/>
    <w:rsid w:val="004F0BCD"/>
    <w:rsid w:val="004F164F"/>
    <w:rsid w:val="004F272A"/>
    <w:rsid w:val="00502818"/>
    <w:rsid w:val="005609B3"/>
    <w:rsid w:val="00562480"/>
    <w:rsid w:val="005645C9"/>
    <w:rsid w:val="00586210"/>
    <w:rsid w:val="005B32FB"/>
    <w:rsid w:val="005B6632"/>
    <w:rsid w:val="005F4FE8"/>
    <w:rsid w:val="00602C8D"/>
    <w:rsid w:val="006225C6"/>
    <w:rsid w:val="006818C6"/>
    <w:rsid w:val="00694E3D"/>
    <w:rsid w:val="006C23A0"/>
    <w:rsid w:val="006C2C29"/>
    <w:rsid w:val="0073742A"/>
    <w:rsid w:val="00750204"/>
    <w:rsid w:val="00753527"/>
    <w:rsid w:val="00755C60"/>
    <w:rsid w:val="00756B2D"/>
    <w:rsid w:val="00766727"/>
    <w:rsid w:val="007A7B5A"/>
    <w:rsid w:val="007B5EF0"/>
    <w:rsid w:val="007B7108"/>
    <w:rsid w:val="007C7910"/>
    <w:rsid w:val="007E6A36"/>
    <w:rsid w:val="007F6359"/>
    <w:rsid w:val="00830C63"/>
    <w:rsid w:val="008425CC"/>
    <w:rsid w:val="00845F34"/>
    <w:rsid w:val="008F2766"/>
    <w:rsid w:val="008F4B2B"/>
    <w:rsid w:val="008F7968"/>
    <w:rsid w:val="00A5543F"/>
    <w:rsid w:val="00A608F1"/>
    <w:rsid w:val="00A64F35"/>
    <w:rsid w:val="00A809EF"/>
    <w:rsid w:val="00AA7214"/>
    <w:rsid w:val="00AC034B"/>
    <w:rsid w:val="00B256A0"/>
    <w:rsid w:val="00B4793F"/>
    <w:rsid w:val="00B55CE1"/>
    <w:rsid w:val="00BB325C"/>
    <w:rsid w:val="00C11481"/>
    <w:rsid w:val="00C73164"/>
    <w:rsid w:val="00CA056B"/>
    <w:rsid w:val="00CA4074"/>
    <w:rsid w:val="00CB2F86"/>
    <w:rsid w:val="00CE6C3C"/>
    <w:rsid w:val="00CF26DA"/>
    <w:rsid w:val="00CF44D0"/>
    <w:rsid w:val="00D04414"/>
    <w:rsid w:val="00D16D87"/>
    <w:rsid w:val="00D24F1E"/>
    <w:rsid w:val="00D3162E"/>
    <w:rsid w:val="00D44154"/>
    <w:rsid w:val="00D801E1"/>
    <w:rsid w:val="00DA593C"/>
    <w:rsid w:val="00DB03E8"/>
    <w:rsid w:val="00DC29D9"/>
    <w:rsid w:val="00DC30E6"/>
    <w:rsid w:val="00DD3456"/>
    <w:rsid w:val="00E0147E"/>
    <w:rsid w:val="00E52583"/>
    <w:rsid w:val="00E87314"/>
    <w:rsid w:val="00EB44CB"/>
    <w:rsid w:val="00F14A9C"/>
    <w:rsid w:val="00F17A38"/>
    <w:rsid w:val="00F24000"/>
    <w:rsid w:val="00F62591"/>
    <w:rsid w:val="00FA4354"/>
    <w:rsid w:val="00FF3BDF"/>
    <w:rsid w:val="00FF6050"/>
    <w:rsid w:val="0B2428C8"/>
    <w:rsid w:val="161146A2"/>
    <w:rsid w:val="1B6F082A"/>
    <w:rsid w:val="26AC10C4"/>
    <w:rsid w:val="271D1338"/>
    <w:rsid w:val="3BB13A55"/>
    <w:rsid w:val="57D87250"/>
    <w:rsid w:val="5B31732C"/>
    <w:rsid w:val="5D356727"/>
    <w:rsid w:val="7C39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32B1D0"/>
  <w14:defaultImageDpi w14:val="0"/>
  <w15:docId w15:val="{FD4E60ED-C552-428E-97A0-1A7E7176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nhideWhenUsed="1" w:qFormat="1"/>
    <w:lsdException w:name="footer" w:qFormat="1"/>
    <w:lsdException w:name="caption"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color w:val="000000"/>
      <w:sz w:val="24"/>
      <w:szCs w:val="24"/>
      <w:lang w:bidi="hi-IN"/>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pPr>
      <w:spacing w:before="120" w:after="120"/>
    </w:pPr>
    <w:rPr>
      <w:i/>
      <w:iCs/>
    </w:rPr>
  </w:style>
  <w:style w:type="paragraph" w:styleId="a4">
    <w:name w:val="Body Text"/>
    <w:basedOn w:val="a"/>
    <w:link w:val="a5"/>
    <w:uiPriority w:val="99"/>
    <w:pPr>
      <w:spacing w:after="120"/>
    </w:pPr>
  </w:style>
  <w:style w:type="paragraph" w:styleId="a6">
    <w:name w:val="Date"/>
    <w:basedOn w:val="a"/>
    <w:next w:val="a"/>
    <w:link w:val="a7"/>
    <w:uiPriority w:val="99"/>
    <w:semiHidden/>
    <w:unhideWhenUsed/>
    <w:rPr>
      <w:rFonts w:cs="Mangal"/>
      <w:szCs w:val="21"/>
    </w:rPr>
  </w:style>
  <w:style w:type="paragraph" w:styleId="a8">
    <w:name w:val="footer"/>
    <w:basedOn w:val="a"/>
    <w:link w:val="a9"/>
    <w:uiPriority w:val="99"/>
    <w:qFormat/>
    <w:pPr>
      <w:tabs>
        <w:tab w:val="center" w:pos="4320"/>
        <w:tab w:val="right" w:pos="8640"/>
      </w:tabs>
    </w:pPr>
  </w:style>
  <w:style w:type="paragraph" w:styleId="aa">
    <w:name w:val="List"/>
    <w:basedOn w:val="a4"/>
    <w:uiPriority w:val="99"/>
  </w:style>
  <w:style w:type="paragraph" w:styleId="ab">
    <w:name w:val="header"/>
    <w:basedOn w:val="a"/>
    <w:link w:val="ac"/>
    <w:uiPriority w:val="99"/>
    <w:unhideWhenUsed/>
    <w:qFormat/>
    <w:pPr>
      <w:tabs>
        <w:tab w:val="center" w:pos="4252"/>
        <w:tab w:val="right" w:pos="8504"/>
      </w:tabs>
      <w:snapToGrid w:val="0"/>
    </w:pPr>
    <w:rPr>
      <w:rFonts w:cs="Mangal"/>
      <w:szCs w:val="21"/>
    </w:rPr>
  </w:style>
  <w:style w:type="character" w:customStyle="1" w:styleId="10">
    <w:name w:val="見出し 1 (文字)"/>
    <w:basedOn w:val="a0"/>
    <w:link w:val="1"/>
    <w:uiPriority w:val="9"/>
    <w:locked/>
    <w:rPr>
      <w:rFonts w:asciiTheme="majorHAnsi" w:eastAsiaTheme="majorEastAsia" w:hAnsiTheme="majorHAnsi" w:cs="Mangal"/>
      <w:color w:val="000000"/>
      <w:kern w:val="0"/>
      <w:sz w:val="21"/>
      <w:szCs w:val="21"/>
      <w:lang w:bidi="hi-IN"/>
    </w:rPr>
  </w:style>
  <w:style w:type="character" w:customStyle="1" w:styleId="20">
    <w:name w:val="見出し 2 (文字)"/>
    <w:basedOn w:val="a0"/>
    <w:link w:val="2"/>
    <w:uiPriority w:val="9"/>
    <w:semiHidden/>
    <w:qFormat/>
    <w:locked/>
    <w:rPr>
      <w:rFonts w:asciiTheme="majorHAnsi" w:eastAsiaTheme="majorEastAsia" w:hAnsiTheme="majorHAnsi" w:cs="Mangal"/>
      <w:color w:val="000000"/>
      <w:kern w:val="0"/>
      <w:sz w:val="21"/>
      <w:szCs w:val="21"/>
      <w:lang w:bidi="hi-IN"/>
    </w:rPr>
  </w:style>
  <w:style w:type="character" w:customStyle="1" w:styleId="30">
    <w:name w:val="見出し 3 (文字)"/>
    <w:basedOn w:val="a0"/>
    <w:link w:val="3"/>
    <w:uiPriority w:val="9"/>
    <w:semiHidden/>
    <w:locked/>
    <w:rPr>
      <w:rFonts w:asciiTheme="majorHAnsi" w:eastAsiaTheme="majorEastAsia" w:hAnsiTheme="majorHAnsi" w:cs="Mangal"/>
      <w:color w:val="000000"/>
      <w:kern w:val="0"/>
      <w:sz w:val="21"/>
      <w:szCs w:val="21"/>
      <w:lang w:bidi="hi-IN"/>
    </w:rPr>
  </w:style>
  <w:style w:type="paragraph" w:customStyle="1" w:styleId="Heading">
    <w:name w:val="Heading"/>
    <w:basedOn w:val="a"/>
    <w:next w:val="a4"/>
    <w:uiPriority w:val="99"/>
    <w:pPr>
      <w:keepNext/>
      <w:spacing w:before="240" w:after="120"/>
    </w:pPr>
    <w:rPr>
      <w:rFonts w:eastAsia="ＭＳ Ｐゴシック" w:cs="Mangal"/>
      <w:sz w:val="28"/>
      <w:szCs w:val="28"/>
    </w:rPr>
  </w:style>
  <w:style w:type="character" w:customStyle="1" w:styleId="a5">
    <w:name w:val="本文 (文字)"/>
    <w:basedOn w:val="a0"/>
    <w:link w:val="a4"/>
    <w:uiPriority w:val="99"/>
    <w:semiHidden/>
    <w:locked/>
    <w:rPr>
      <w:rFonts w:ascii="Arial" w:hAnsi="Arial" w:cs="Mangal"/>
      <w:color w:val="000000"/>
      <w:kern w:val="0"/>
      <w:sz w:val="21"/>
      <w:szCs w:val="21"/>
      <w:lang w:bidi="hi-IN"/>
    </w:rPr>
  </w:style>
  <w:style w:type="paragraph" w:customStyle="1" w:styleId="Index">
    <w:name w:val="Index"/>
    <w:basedOn w:val="a"/>
    <w:uiPriority w:val="99"/>
    <w:rPr>
      <w:rFonts w:cs="Mangal"/>
    </w:rPr>
  </w:style>
  <w:style w:type="paragraph" w:customStyle="1" w:styleId="Heading1">
    <w:name w:val="Heading1"/>
    <w:basedOn w:val="a"/>
    <w:next w:val="a4"/>
    <w:uiPriority w:val="99"/>
    <w:pPr>
      <w:keepNext/>
      <w:spacing w:before="240" w:after="120"/>
    </w:pPr>
    <w:rPr>
      <w:rFonts w:eastAsia="ＭＳ Ｐゴシック"/>
      <w:sz w:val="28"/>
      <w:szCs w:val="28"/>
    </w:rPr>
  </w:style>
  <w:style w:type="paragraph" w:customStyle="1" w:styleId="Index1">
    <w:name w:val="Index1"/>
    <w:basedOn w:val="a"/>
    <w:uiPriority w:val="99"/>
  </w:style>
  <w:style w:type="paragraph" w:customStyle="1" w:styleId="WW-Heading">
    <w:name w:val="WW-Heading"/>
    <w:basedOn w:val="a"/>
    <w:next w:val="a4"/>
    <w:uiPriority w:val="99"/>
    <w:pPr>
      <w:keepNext/>
      <w:spacing w:before="240" w:after="120"/>
    </w:pPr>
    <w:rPr>
      <w:rFonts w:eastAsia="ＭＳ Ｐゴシック"/>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character" w:customStyle="1" w:styleId="a9">
    <w:name w:val="フッター (文字)"/>
    <w:basedOn w:val="a0"/>
    <w:link w:val="a8"/>
    <w:uiPriority w:val="99"/>
    <w:locked/>
    <w:rPr>
      <w:rFonts w:ascii="Arial" w:hAnsi="Arial" w:cs="Mangal"/>
      <w:color w:val="000000"/>
      <w:kern w:val="0"/>
      <w:sz w:val="21"/>
      <w:szCs w:val="21"/>
      <w:lang w:bidi="hi-IN"/>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
    <w:name w:val="WW-footer"/>
    <w:basedOn w:val="a"/>
    <w:uiPriority w:val="99"/>
    <w:pPr>
      <w:tabs>
        <w:tab w:val="center" w:pos="4320"/>
        <w:tab w:val="right" w:pos="8640"/>
      </w:tabs>
    </w:pPr>
  </w:style>
  <w:style w:type="paragraph" w:customStyle="1" w:styleId="WW-TableContents">
    <w:name w:val="WW-Table Contents"/>
    <w:basedOn w:val="a"/>
    <w:uiPriority w:val="99"/>
    <w:qFormat/>
  </w:style>
  <w:style w:type="paragraph" w:customStyle="1" w:styleId="WW-TableHeading">
    <w:name w:val="WW-Table Heading"/>
    <w:basedOn w:val="WW-TableContents"/>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ac">
    <w:name w:val="ヘッダー (文字)"/>
    <w:basedOn w:val="a0"/>
    <w:link w:val="ab"/>
    <w:uiPriority w:val="99"/>
    <w:qFormat/>
    <w:locked/>
    <w:rPr>
      <w:rFonts w:ascii="Arial" w:hAnsi="Arial" w:cs="Mangal"/>
      <w:color w:val="000000"/>
      <w:kern w:val="0"/>
      <w:sz w:val="21"/>
      <w:szCs w:val="21"/>
      <w:lang w:bidi="hi-IN"/>
    </w:rPr>
  </w:style>
  <w:style w:type="character" w:customStyle="1" w:styleId="a7">
    <w:name w:val="日付 (文字)"/>
    <w:basedOn w:val="a0"/>
    <w:link w:val="a6"/>
    <w:uiPriority w:val="99"/>
    <w:semiHidden/>
    <w:locked/>
    <w:rPr>
      <w:rFonts w:ascii="Arial" w:hAnsi="Arial" w:cs="Mangal"/>
      <w:color w:val="000000"/>
      <w:kern w:val="0"/>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9E2C1A-FE10-4C7E-B3B1-124D2FAB4A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株式会社MAP</dc:creator>
  <cp:lastModifiedBy>比嘉 政人</cp:lastModifiedBy>
  <cp:revision>2</cp:revision>
  <cp:lastPrinted>2014-11-07T07:11:00Z</cp:lastPrinted>
  <dcterms:created xsi:type="dcterms:W3CDTF">2021-10-20T08:42:00Z</dcterms:created>
  <dcterms:modified xsi:type="dcterms:W3CDTF">2021-10-20T08:42:00Z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