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C43BEE" w:rsidRDefault="00191F72" w:rsidP="00C10F6B">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大学卒業後、株式会社●●</w:t>
      </w:r>
      <w:r w:rsidR="00C10F6B" w:rsidRPr="00C10F6B">
        <w:rPr>
          <w:rFonts w:asciiTheme="minorEastAsia" w:eastAsiaTheme="minorEastAsia" w:hAnsiTheme="minorEastAsia" w:cs="ＭＳ Ｐゴシック" w:hint="eastAsia"/>
          <w:sz w:val="20"/>
          <w:szCs w:val="20"/>
        </w:rPr>
        <w:t>に入社をし、通信会社の請負業務の現場にて、約1年間、通信回線の常駐販売員として従事しておりました。福岡に転勤後は特別販売部隊のリーダーとして2年間、各家電量販店を3週間単位で回り、販売員として従事し、その後、人材派遣の営業として新規開拓営業、既存顧客の管理営業をしております。</w:t>
      </w:r>
    </w:p>
    <w:p w:rsidR="008876EE" w:rsidRPr="00C10F6B" w:rsidRDefault="008876EE" w:rsidP="008876EE">
      <w:pPr>
        <w:rPr>
          <w:rFonts w:asciiTheme="minorEastAsia" w:eastAsiaTheme="minorEastAsia" w:hAnsiTheme="minorEastAsia" w:cs="ＭＳ Ｐゴシック"/>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2012年</w:t>
      </w:r>
      <w:r w:rsidR="00C10F6B">
        <w:rPr>
          <w:rFonts w:asciiTheme="minorEastAsia" w:eastAsiaTheme="minorEastAsia" w:hAnsiTheme="minorEastAsia" w:cs="ＭＳ 明朝" w:hint="eastAsia"/>
          <w:color w:val="auto"/>
          <w:sz w:val="20"/>
          <w:szCs w:val="20"/>
        </w:rPr>
        <w:t>4</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現在</w:t>
      </w:r>
      <w:r w:rsidRPr="00D06B05">
        <w:rPr>
          <w:rFonts w:asciiTheme="minorEastAsia" w:eastAsiaTheme="minorEastAsia" w:hAnsiTheme="minorEastAsia" w:cs="ＭＳ 明朝"/>
          <w:color w:val="auto"/>
          <w:sz w:val="20"/>
          <w:szCs w:val="20"/>
        </w:rPr>
        <w:t xml:space="preserve">　株式会社</w:t>
      </w:r>
      <w:r w:rsidR="00C10F6B">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C10F6B" w:rsidRPr="00C10F6B">
        <w:rPr>
          <w:rFonts w:asciiTheme="minorHAnsi" w:eastAsia="ＭＳ Ｐ明朝" w:hAnsiTheme="minorHAnsi" w:cs="ＭＳ Ｐゴシック" w:hint="eastAsia"/>
          <w:sz w:val="20"/>
          <w:szCs w:val="20"/>
        </w:rPr>
        <w:t>人材派遣業、請負業務等</w:t>
      </w:r>
    </w:p>
    <w:p w:rsidR="001264D7" w:rsidRPr="00D06B05" w:rsidRDefault="00D04395" w:rsidP="001264D7">
      <w:pPr>
        <w:spacing w:line="320" w:lineRule="atLeast"/>
        <w:ind w:firstLineChars="100" w:firstLine="180"/>
        <w:rPr>
          <w:rFonts w:asciiTheme="minorEastAsia" w:eastAsiaTheme="minorEastAsia" w:hAnsiTheme="minorEastAsia" w:cs="Times New Roman"/>
          <w:color w:val="auto"/>
          <w:sz w:val="20"/>
          <w:szCs w:val="20"/>
        </w:rPr>
      </w:pPr>
      <w:r w:rsidRPr="00D04395">
        <w:rPr>
          <w:rFonts w:asciiTheme="minorEastAsia" w:eastAsiaTheme="minorEastAsia" w:hAnsiTheme="minorEastAsia" w:cs="ＭＳ 明朝" w:hint="eastAsia"/>
          <w:color w:val="auto"/>
          <w:sz w:val="20"/>
          <w:szCs w:val="20"/>
        </w:rPr>
        <w:t>◇資本金：○○億円　売上高：○○億円　従業員数：○○名　設立：○○年○○月　株式公開：未上場</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C10F6B" w:rsidRPr="00C10F6B" w:rsidRDefault="00C10F6B" w:rsidP="00C10F6B">
            <w:pPr>
              <w:spacing w:line="240" w:lineRule="atLeast"/>
              <w:ind w:left="96"/>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2012年4月</w:t>
            </w:r>
          </w:p>
          <w:p w:rsidR="00C10F6B" w:rsidRPr="00C10F6B" w:rsidRDefault="00C10F6B" w:rsidP="00C10F6B">
            <w:pPr>
              <w:spacing w:line="240" w:lineRule="atLeast"/>
              <w:ind w:left="96"/>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w:t>
            </w:r>
          </w:p>
          <w:p w:rsidR="001264D7" w:rsidRPr="00D06B05" w:rsidRDefault="00C10F6B" w:rsidP="00C10F6B">
            <w:pPr>
              <w:spacing w:line="240" w:lineRule="atLeast"/>
              <w:ind w:left="96"/>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2015年4月</w:t>
            </w:r>
          </w:p>
        </w:tc>
        <w:tc>
          <w:tcPr>
            <w:tcW w:w="8400" w:type="dxa"/>
            <w:shd w:val="clear" w:color="auto" w:fill="FFFFFF"/>
          </w:tcPr>
          <w:p w:rsidR="001264D7" w:rsidRPr="00D06B05" w:rsidRDefault="00C10F6B"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セールスマーケティング事業部　配属</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C10F6B">
              <w:rPr>
                <w:rFonts w:asciiTheme="minorEastAsia" w:eastAsiaTheme="minorEastAsia" w:hAnsiTheme="minorEastAsia" w:cs="ＭＳ 明朝" w:hint="eastAsia"/>
                <w:color w:val="auto"/>
                <w:sz w:val="20"/>
                <w:szCs w:val="20"/>
              </w:rPr>
              <w:t>100</w:t>
            </w:r>
            <w:r>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w:t>
            </w:r>
            <w:r w:rsidR="00C10F6B">
              <w:rPr>
                <w:rFonts w:asciiTheme="minorEastAsia" w:eastAsiaTheme="minorEastAsia" w:hAnsiTheme="minorEastAsia" w:cs="ＭＳ 明朝" w:hint="eastAsia"/>
                <w:color w:val="auto"/>
                <w:sz w:val="20"/>
                <w:szCs w:val="20"/>
              </w:rPr>
              <w:t>来店者への声掛け</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C10F6B">
              <w:rPr>
                <w:rFonts w:asciiTheme="minorEastAsia" w:eastAsiaTheme="minorEastAsia" w:hAnsiTheme="minorEastAsia" w:cs="ＭＳ 明朝" w:hint="eastAsia"/>
                <w:color w:val="auto"/>
                <w:sz w:val="20"/>
                <w:szCs w:val="20"/>
              </w:rPr>
              <w:t>池袋オフィス、福岡オフィス</w:t>
            </w:r>
          </w:p>
          <w:p w:rsidR="001264D7" w:rsidRPr="00D06B05"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C10F6B" w:rsidRPr="00C10F6B">
              <w:rPr>
                <w:rFonts w:asciiTheme="minorEastAsia" w:eastAsiaTheme="minorEastAsia" w:hAnsiTheme="minorEastAsia" w:cs="ＭＳ 明朝" w:hint="eastAsia"/>
                <w:color w:val="auto"/>
                <w:sz w:val="20"/>
                <w:szCs w:val="20"/>
              </w:rPr>
              <w:t>家電量販店</w:t>
            </w:r>
            <w:r w:rsidR="00C10F6B">
              <w:rPr>
                <w:rFonts w:asciiTheme="minorEastAsia" w:eastAsiaTheme="minorEastAsia" w:hAnsiTheme="minorEastAsia" w:cs="ＭＳ 明朝" w:hint="eastAsia"/>
                <w:color w:val="auto"/>
                <w:sz w:val="20"/>
                <w:szCs w:val="20"/>
              </w:rPr>
              <w:t>に来店された個人客</w:t>
            </w:r>
          </w:p>
          <w:p w:rsidR="001264D7" w:rsidRDefault="001264D7" w:rsidP="00E109F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C10F6B" w:rsidRPr="00C10F6B">
              <w:rPr>
                <w:rFonts w:asciiTheme="minorEastAsia" w:eastAsiaTheme="minorEastAsia" w:hAnsiTheme="minorEastAsia" w:cs="ＭＳ 明朝" w:hint="eastAsia"/>
                <w:color w:val="auto"/>
                <w:sz w:val="20"/>
                <w:szCs w:val="20"/>
              </w:rPr>
              <w:t>光ファイバー通信回線、ケーブルテレビ、液晶テレビ、パソコン、白物家電等</w:t>
            </w:r>
          </w:p>
          <w:p w:rsidR="00E07A24" w:rsidRPr="00D06B05" w:rsidRDefault="00E07A24" w:rsidP="00E109F6">
            <w:pPr>
              <w:spacing w:line="240" w:lineRule="atLeast"/>
              <w:ind w:left="96" w:rightChars="51" w:right="112"/>
              <w:rPr>
                <w:rFonts w:asciiTheme="minorEastAsia" w:eastAsiaTheme="minorEastAsia" w:hAnsiTheme="minorEastAsia" w:cs="ＭＳ 明朝"/>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C10F6B" w:rsidRPr="00C10F6B" w:rsidRDefault="00C10F6B" w:rsidP="00C10F6B">
            <w:pP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・2012年度：実績5880万円　達成率118%</w:t>
            </w:r>
            <w:r w:rsidR="00191F72">
              <w:rPr>
                <w:rFonts w:asciiTheme="minorEastAsia" w:eastAsiaTheme="minorEastAsia" w:hAnsiTheme="minorEastAsia" w:cs="ＭＳ 明朝" w:hint="eastAsia"/>
                <w:color w:val="auto"/>
                <w:sz w:val="20"/>
                <w:szCs w:val="20"/>
              </w:rPr>
              <w:t>（24名中</w:t>
            </w:r>
            <w:r w:rsidRPr="00C10F6B">
              <w:rPr>
                <w:rFonts w:asciiTheme="minorEastAsia" w:eastAsiaTheme="minorEastAsia" w:hAnsiTheme="minorEastAsia" w:cs="ＭＳ 明朝" w:hint="eastAsia"/>
                <w:color w:val="auto"/>
                <w:sz w:val="20"/>
                <w:szCs w:val="20"/>
              </w:rPr>
              <w:t>3位</w:t>
            </w:r>
            <w:r w:rsidR="00191F72">
              <w:rPr>
                <w:rFonts w:asciiTheme="minorEastAsia" w:eastAsiaTheme="minorEastAsia" w:hAnsiTheme="minorEastAsia" w:cs="ＭＳ 明朝" w:hint="eastAsia"/>
                <w:color w:val="auto"/>
                <w:sz w:val="20"/>
                <w:szCs w:val="20"/>
              </w:rPr>
              <w:t>）</w:t>
            </w:r>
          </w:p>
          <w:p w:rsidR="00C10F6B" w:rsidRPr="00C10F6B" w:rsidRDefault="00C10F6B" w:rsidP="00C10F6B">
            <w:pP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・2013年度：実績6740万円　達成率100%</w:t>
            </w:r>
            <w:r w:rsidR="00191F72">
              <w:rPr>
                <w:rFonts w:asciiTheme="minorEastAsia" w:eastAsiaTheme="minorEastAsia" w:hAnsiTheme="minorEastAsia" w:cs="ＭＳ 明朝" w:hint="eastAsia"/>
                <w:color w:val="auto"/>
                <w:sz w:val="20"/>
                <w:szCs w:val="20"/>
              </w:rPr>
              <w:t>（25名中</w:t>
            </w:r>
            <w:r w:rsidRPr="00C10F6B">
              <w:rPr>
                <w:rFonts w:asciiTheme="minorEastAsia" w:eastAsiaTheme="minorEastAsia" w:hAnsiTheme="minorEastAsia" w:cs="ＭＳ 明朝" w:hint="eastAsia"/>
                <w:color w:val="auto"/>
                <w:sz w:val="20"/>
                <w:szCs w:val="20"/>
              </w:rPr>
              <w:t>9位</w:t>
            </w:r>
            <w:r w:rsidR="00191F72">
              <w:rPr>
                <w:rFonts w:asciiTheme="minorEastAsia" w:eastAsiaTheme="minorEastAsia" w:hAnsiTheme="minorEastAsia" w:cs="ＭＳ 明朝" w:hint="eastAsia"/>
                <w:color w:val="auto"/>
                <w:sz w:val="20"/>
                <w:szCs w:val="20"/>
              </w:rPr>
              <w:t>）</w:t>
            </w:r>
          </w:p>
          <w:p w:rsidR="00C10F6B" w:rsidRDefault="00C10F6B" w:rsidP="00C10F6B">
            <w:pPr>
              <w:spacing w:line="240" w:lineRule="atLeast"/>
              <w:ind w:left="96" w:rightChars="51" w:right="112"/>
              <w:rPr>
                <w:rFonts w:asciiTheme="minorEastAsia" w:eastAsiaTheme="minorEastAsia" w:hAnsiTheme="minorEastAsia" w:cs="ＭＳ 明朝"/>
                <w:color w:val="auto"/>
                <w:sz w:val="20"/>
                <w:szCs w:val="20"/>
              </w:rPr>
            </w:pPr>
            <w:r w:rsidRPr="00C10F6B">
              <w:rPr>
                <w:rFonts w:asciiTheme="minorEastAsia" w:eastAsiaTheme="minorEastAsia" w:hAnsiTheme="minorEastAsia" w:cs="ＭＳ 明朝" w:hint="eastAsia"/>
                <w:color w:val="auto"/>
                <w:sz w:val="20"/>
                <w:szCs w:val="20"/>
              </w:rPr>
              <w:t>・2014年度：実績1億1220万円　達成率122%</w:t>
            </w:r>
            <w:r w:rsidR="00191F72">
              <w:rPr>
                <w:rFonts w:asciiTheme="minorEastAsia" w:eastAsiaTheme="minorEastAsia" w:hAnsiTheme="minorEastAsia" w:cs="ＭＳ 明朝" w:hint="eastAsia"/>
                <w:color w:val="auto"/>
                <w:sz w:val="20"/>
                <w:szCs w:val="20"/>
              </w:rPr>
              <w:t>（25名中</w:t>
            </w:r>
            <w:r w:rsidRPr="00C10F6B">
              <w:rPr>
                <w:rFonts w:asciiTheme="minorEastAsia" w:eastAsiaTheme="minorEastAsia" w:hAnsiTheme="minorEastAsia" w:cs="ＭＳ 明朝" w:hint="eastAsia"/>
                <w:color w:val="auto"/>
                <w:sz w:val="20"/>
                <w:szCs w:val="20"/>
              </w:rPr>
              <w:t>4位</w:t>
            </w:r>
            <w:r w:rsidR="00191F72">
              <w:rPr>
                <w:rFonts w:asciiTheme="minorEastAsia" w:eastAsiaTheme="minorEastAsia" w:hAnsiTheme="minorEastAsia" w:cs="ＭＳ 明朝" w:hint="eastAsia"/>
                <w:color w:val="auto"/>
                <w:sz w:val="20"/>
                <w:szCs w:val="20"/>
              </w:rPr>
              <w:t>）</w:t>
            </w:r>
          </w:p>
          <w:p w:rsidR="001264D7" w:rsidRPr="00D06B05" w:rsidRDefault="001264D7" w:rsidP="00C10F6B">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1264D7" w:rsidRPr="00BD2DEC" w:rsidRDefault="00C10F6B" w:rsidP="00E109F6">
            <w:pPr>
              <w:spacing w:line="240" w:lineRule="atLeast"/>
              <w:ind w:left="96" w:rightChars="51" w:right="112"/>
              <w:rPr>
                <w:rFonts w:asciiTheme="minorEastAsia" w:eastAsiaTheme="minorEastAsia" w:hAnsiTheme="minorEastAsia" w:cs="ＭＳ Ｐゴシック"/>
                <w:sz w:val="20"/>
                <w:szCs w:val="20"/>
              </w:rPr>
            </w:pPr>
            <w:r w:rsidRPr="00C10F6B">
              <w:rPr>
                <w:rFonts w:asciiTheme="minorEastAsia" w:eastAsiaTheme="minorEastAsia" w:hAnsiTheme="minorEastAsia" w:cs="ＭＳ Ｐゴシック" w:hint="eastAsia"/>
                <w:sz w:val="20"/>
                <w:szCs w:val="20"/>
              </w:rPr>
              <w:t>販売数を伸ばすために、まずは販売員としての架電の知識をつけることから始めました。商品知識をつけるために、メーカーの勉強会にも積極的に参加するようにしたところ、通信回線の契約が取れるようになり、実績においても上位にいることができました。通信回線の獲得のみならず、オプションサービスの継続率を上げるために、図や表を用いて、その実用性を明確化することで、クライアントからの要請に応えることができ、安心して契約を結んでいただくことができました。</w:t>
            </w:r>
          </w:p>
        </w:tc>
      </w:tr>
      <w:tr w:rsidR="00E07A24" w:rsidRPr="00D06B05" w:rsidTr="00191F72">
        <w:trPr>
          <w:trHeight w:val="2011"/>
          <w:jc w:val="center"/>
        </w:trPr>
        <w:tc>
          <w:tcPr>
            <w:tcW w:w="1366" w:type="dxa"/>
            <w:shd w:val="clear" w:color="auto" w:fill="FFFFFF"/>
          </w:tcPr>
          <w:p w:rsidR="007C14AA" w:rsidRPr="007C14AA" w:rsidRDefault="007C14AA" w:rsidP="007C14AA">
            <w:pPr>
              <w:spacing w:line="240" w:lineRule="atLeast"/>
              <w:ind w:left="96"/>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2015年4月</w:t>
            </w:r>
          </w:p>
          <w:p w:rsidR="007C14AA" w:rsidRPr="007C14AA" w:rsidRDefault="007C14AA" w:rsidP="007C14AA">
            <w:pPr>
              <w:spacing w:line="240" w:lineRule="atLeast"/>
              <w:ind w:left="96"/>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w:t>
            </w:r>
          </w:p>
          <w:p w:rsidR="00E07A24" w:rsidRPr="00D06B05" w:rsidRDefault="007C14AA" w:rsidP="007C14AA">
            <w:pPr>
              <w:spacing w:line="240" w:lineRule="atLeast"/>
              <w:ind w:left="96"/>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現在</w:t>
            </w:r>
          </w:p>
        </w:tc>
        <w:tc>
          <w:tcPr>
            <w:tcW w:w="8400" w:type="dxa"/>
            <w:shd w:val="clear" w:color="auto" w:fill="FFFFFF"/>
          </w:tcPr>
          <w:p w:rsidR="00E07A24" w:rsidRPr="00D06B05" w:rsidRDefault="007C14AA" w:rsidP="00E07A24">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池袋オフィス　ワークス事業部　営業職配属</w:t>
            </w:r>
          </w:p>
          <w:p w:rsidR="007C14AA" w:rsidRDefault="007C14AA" w:rsidP="00E07A24">
            <w:pPr>
              <w:spacing w:line="240" w:lineRule="atLeast"/>
              <w:ind w:left="96" w:rightChars="51" w:right="112"/>
              <w:rPr>
                <w:rFonts w:asciiTheme="minorEastAsia" w:eastAsiaTheme="minorEastAsia" w:hAnsiTheme="minorEastAsia" w:cs="ＭＳ 明朝"/>
                <w:color w:val="auto"/>
                <w:sz w:val="20"/>
                <w:szCs w:val="20"/>
              </w:rPr>
            </w:pPr>
            <w:r w:rsidRPr="007C14AA">
              <w:rPr>
                <w:rFonts w:asciiTheme="minorEastAsia" w:eastAsiaTheme="minorEastAsia" w:hAnsiTheme="minorEastAsia" w:cs="ＭＳ 明朝" w:hint="eastAsia"/>
                <w:color w:val="auto"/>
                <w:sz w:val="20"/>
                <w:szCs w:val="20"/>
              </w:rPr>
              <w:t>東京都、埼玉県を中心に事務員、コールセンター、販売員、軽作業等の業務における派遣スタッフの提案営業を行っております。日々、約120名が稼動している現場もあり、派遣スタッフの現場フォローと契約管理を徹底しておりました。</w:t>
            </w:r>
          </w:p>
          <w:p w:rsidR="00E07A24" w:rsidRPr="00D06B05" w:rsidRDefault="00E07A24" w:rsidP="00191F72">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【営業スタイル】新</w:t>
            </w:r>
            <w:r w:rsidR="007C14AA" w:rsidRPr="007C14AA">
              <w:rPr>
                <w:rFonts w:asciiTheme="minorEastAsia" w:eastAsiaTheme="minorEastAsia" w:hAnsiTheme="minorEastAsia" w:cs="ＭＳ 明朝" w:hint="eastAsia"/>
                <w:color w:val="auto"/>
                <w:sz w:val="20"/>
                <w:szCs w:val="20"/>
              </w:rPr>
              <w:t>規営業　50％　既存営業　50％　※新規開拓手法：テレアポ、飛び込み</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w:t>
            </w:r>
            <w:r w:rsidR="007C14AA">
              <w:rPr>
                <w:rFonts w:asciiTheme="minorEastAsia" w:eastAsiaTheme="minorEastAsia" w:hAnsiTheme="minorEastAsia" w:cs="ＭＳ 明朝" w:hint="eastAsia"/>
                <w:color w:val="auto"/>
                <w:sz w:val="20"/>
                <w:szCs w:val="20"/>
              </w:rPr>
              <w:t>、埼玉県</w:t>
            </w:r>
          </w:p>
          <w:p w:rsidR="00E07A24" w:rsidRPr="00D06B05"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C14AA" w:rsidRPr="007C14AA">
              <w:rPr>
                <w:rFonts w:asciiTheme="minorEastAsia" w:eastAsiaTheme="minorEastAsia" w:hAnsiTheme="minorEastAsia" w:cs="ＭＳ 明朝" w:hint="eastAsia"/>
                <w:color w:val="auto"/>
                <w:sz w:val="20"/>
                <w:szCs w:val="20"/>
              </w:rPr>
              <w:t>】通販会社、食品会社、化粧品会社、アパレルメーカー等　既存は27社の担当</w:t>
            </w:r>
          </w:p>
          <w:p w:rsidR="00E07A24" w:rsidRDefault="00E07A24" w:rsidP="00E07A24">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7C14AA" w:rsidRPr="007C14AA">
              <w:rPr>
                <w:rFonts w:asciiTheme="minorEastAsia" w:eastAsiaTheme="minorEastAsia" w:hAnsiTheme="minorEastAsia" w:cs="ＭＳ 明朝" w:hint="eastAsia"/>
                <w:color w:val="auto"/>
                <w:sz w:val="20"/>
                <w:szCs w:val="20"/>
              </w:rPr>
              <w:t>人材派遣業</w:t>
            </w: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p>
          <w:p w:rsidR="00E07A24" w:rsidRPr="00D06B05" w:rsidRDefault="00E07A24" w:rsidP="00E07A24">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43390F" w:rsidRPr="0043390F" w:rsidRDefault="0043390F" w:rsidP="0043390F">
            <w:pPr>
              <w:spacing w:line="240" w:lineRule="atLeast"/>
              <w:ind w:left="96" w:rightChars="51" w:right="112"/>
              <w:rPr>
                <w:rFonts w:asciiTheme="minorEastAsia" w:eastAsiaTheme="minorEastAsia" w:hAnsiTheme="minorEastAsia" w:cs="ＭＳ 明朝"/>
                <w:color w:val="auto"/>
                <w:sz w:val="20"/>
                <w:szCs w:val="20"/>
              </w:rPr>
            </w:pPr>
            <w:r w:rsidRPr="0043390F">
              <w:rPr>
                <w:rFonts w:asciiTheme="minorEastAsia" w:eastAsiaTheme="minorEastAsia" w:hAnsiTheme="minorEastAsia" w:cs="ＭＳ 明朝" w:hint="eastAsia"/>
                <w:color w:val="auto"/>
                <w:sz w:val="20"/>
                <w:szCs w:val="20"/>
              </w:rPr>
              <w:t>・2015年度：実績6200万円　達成率100%</w:t>
            </w:r>
            <w:r w:rsidR="00191F72">
              <w:rPr>
                <w:rFonts w:asciiTheme="minorEastAsia" w:eastAsiaTheme="minorEastAsia" w:hAnsiTheme="minorEastAsia" w:cs="ＭＳ 明朝" w:hint="eastAsia"/>
                <w:color w:val="auto"/>
                <w:sz w:val="20"/>
                <w:szCs w:val="20"/>
              </w:rPr>
              <w:t>（20名中</w:t>
            </w:r>
            <w:r w:rsidRPr="0043390F">
              <w:rPr>
                <w:rFonts w:asciiTheme="minorEastAsia" w:eastAsiaTheme="minorEastAsia" w:hAnsiTheme="minorEastAsia" w:cs="ＭＳ 明朝" w:hint="eastAsia"/>
                <w:color w:val="auto"/>
                <w:sz w:val="20"/>
                <w:szCs w:val="20"/>
              </w:rPr>
              <w:t>3位</w:t>
            </w:r>
            <w:r w:rsidR="00191F72">
              <w:rPr>
                <w:rFonts w:asciiTheme="minorEastAsia" w:eastAsiaTheme="minorEastAsia" w:hAnsiTheme="minorEastAsia" w:cs="ＭＳ 明朝" w:hint="eastAsia"/>
                <w:color w:val="auto"/>
                <w:sz w:val="20"/>
                <w:szCs w:val="20"/>
              </w:rPr>
              <w:t>）</w:t>
            </w:r>
          </w:p>
          <w:p w:rsidR="0043390F" w:rsidRPr="0043390F" w:rsidRDefault="0043390F" w:rsidP="0043390F">
            <w:pPr>
              <w:spacing w:line="240" w:lineRule="atLeast"/>
              <w:ind w:left="96" w:rightChars="51" w:right="112"/>
              <w:rPr>
                <w:rFonts w:asciiTheme="minorEastAsia" w:eastAsiaTheme="minorEastAsia" w:hAnsiTheme="minorEastAsia" w:cs="ＭＳ 明朝"/>
                <w:color w:val="auto"/>
                <w:sz w:val="20"/>
                <w:szCs w:val="20"/>
              </w:rPr>
            </w:pPr>
            <w:r w:rsidRPr="0043390F">
              <w:rPr>
                <w:rFonts w:asciiTheme="minorEastAsia" w:eastAsiaTheme="minorEastAsia" w:hAnsiTheme="minorEastAsia" w:cs="ＭＳ 明朝" w:hint="eastAsia"/>
                <w:color w:val="auto"/>
                <w:sz w:val="20"/>
                <w:szCs w:val="20"/>
              </w:rPr>
              <w:t>・2016年度：実績1億2000万円　達成率120%</w:t>
            </w:r>
            <w:r w:rsidR="00191F72">
              <w:rPr>
                <w:rFonts w:asciiTheme="minorEastAsia" w:eastAsiaTheme="minorEastAsia" w:hAnsiTheme="minorEastAsia" w:cs="ＭＳ 明朝" w:hint="eastAsia"/>
                <w:color w:val="auto"/>
                <w:sz w:val="20"/>
                <w:szCs w:val="20"/>
              </w:rPr>
              <w:t>（20名中</w:t>
            </w:r>
            <w:r w:rsidRPr="0043390F">
              <w:rPr>
                <w:rFonts w:asciiTheme="minorEastAsia" w:eastAsiaTheme="minorEastAsia" w:hAnsiTheme="minorEastAsia" w:cs="ＭＳ 明朝" w:hint="eastAsia"/>
                <w:color w:val="auto"/>
                <w:sz w:val="20"/>
                <w:szCs w:val="20"/>
              </w:rPr>
              <w:t>1位</w:t>
            </w:r>
            <w:r w:rsidR="00191F72">
              <w:rPr>
                <w:rFonts w:asciiTheme="minorEastAsia" w:eastAsiaTheme="minorEastAsia" w:hAnsiTheme="minorEastAsia" w:cs="ＭＳ 明朝" w:hint="eastAsia"/>
                <w:color w:val="auto"/>
                <w:sz w:val="20"/>
                <w:szCs w:val="20"/>
              </w:rPr>
              <w:t>）</w:t>
            </w:r>
          </w:p>
          <w:p w:rsidR="0043390F" w:rsidRDefault="0043390F" w:rsidP="0043390F">
            <w:pPr>
              <w:spacing w:line="240" w:lineRule="atLeast"/>
              <w:ind w:left="96" w:rightChars="51" w:right="112"/>
              <w:rPr>
                <w:rFonts w:asciiTheme="minorEastAsia" w:eastAsiaTheme="minorEastAsia" w:hAnsiTheme="minorEastAsia" w:cs="ＭＳ 明朝"/>
                <w:color w:val="auto"/>
                <w:sz w:val="20"/>
                <w:szCs w:val="20"/>
              </w:rPr>
            </w:pPr>
            <w:r w:rsidRPr="0043390F">
              <w:rPr>
                <w:rFonts w:asciiTheme="minorEastAsia" w:eastAsiaTheme="minorEastAsia" w:hAnsiTheme="minorEastAsia" w:cs="ＭＳ 明朝" w:hint="eastAsia"/>
                <w:color w:val="auto"/>
                <w:sz w:val="20"/>
                <w:szCs w:val="20"/>
              </w:rPr>
              <w:t>・2016年度予算達成率1位を獲得し、営業部門賞を受賞</w:t>
            </w:r>
          </w:p>
          <w:p w:rsidR="00E07A24" w:rsidRPr="00D06B05" w:rsidRDefault="00E07A24" w:rsidP="0043390F">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rsidR="00E07A24" w:rsidRPr="00E07A24" w:rsidRDefault="0043390F" w:rsidP="0043390F">
            <w:pPr>
              <w:spacing w:line="240" w:lineRule="atLeast"/>
              <w:ind w:left="96" w:rightChars="51" w:right="112"/>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SNSや求人媒体を用い、即時に企業の動向を確認した上での営業手法を取り、既存企業からの追加受注や新規企業の受注率を高めることができました。受注案件をすぐに案件化するため、請求単価、就業条件の緩和等の交渉を行うことで、競合他社よりも提案するスタッフの紹介が早く、マッチング率が高い評価を頂きました。ある企業では2年間で20名の増員に成功し、平均売上600万円を出すことができまし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43390F" w:rsidRPr="0043390F" w:rsidRDefault="0043390F" w:rsidP="0043390F">
      <w:pPr>
        <w:spacing w:line="320" w:lineRule="atLeast"/>
        <w:rPr>
          <w:rFonts w:asciiTheme="minorEastAsia" w:eastAsiaTheme="minorEastAsia" w:hAnsiTheme="minorEastAsia" w:cs="Times New Roman"/>
          <w:color w:val="auto"/>
          <w:sz w:val="20"/>
          <w:szCs w:val="20"/>
        </w:rPr>
      </w:pPr>
      <w:r w:rsidRPr="0043390F">
        <w:rPr>
          <w:rFonts w:asciiTheme="minorEastAsia" w:eastAsiaTheme="minorEastAsia" w:hAnsiTheme="minorEastAsia" w:cs="Times New Roman" w:hint="eastAsia"/>
          <w:color w:val="auto"/>
          <w:sz w:val="20"/>
          <w:szCs w:val="20"/>
        </w:rPr>
        <w:t>・ワープロ実務検定2級 （</w:t>
      </w:r>
      <w:r w:rsidR="005D4549">
        <w:rPr>
          <w:rFonts w:asciiTheme="minorEastAsia" w:eastAsiaTheme="minorEastAsia" w:hAnsiTheme="minorEastAsia" w:cs="ＭＳ 明朝" w:hint="eastAsia"/>
          <w:color w:val="auto"/>
          <w:sz w:val="20"/>
          <w:szCs w:val="20"/>
        </w:rPr>
        <w:t>●</w:t>
      </w:r>
      <w:r w:rsidR="005D4549" w:rsidRPr="00D06B05">
        <w:rPr>
          <w:rFonts w:asciiTheme="minorEastAsia" w:eastAsiaTheme="minorEastAsia" w:hAnsiTheme="minorEastAsia" w:cs="ＭＳ 明朝"/>
          <w:color w:val="auto"/>
          <w:sz w:val="20"/>
          <w:szCs w:val="20"/>
        </w:rPr>
        <w:t>年</w:t>
      </w:r>
      <w:r w:rsidR="005D4549">
        <w:rPr>
          <w:rFonts w:asciiTheme="minorEastAsia" w:eastAsiaTheme="minorEastAsia" w:hAnsiTheme="minorEastAsia" w:cs="ＭＳ 明朝" w:hint="eastAsia"/>
          <w:color w:val="auto"/>
          <w:sz w:val="20"/>
          <w:szCs w:val="20"/>
        </w:rPr>
        <w:t>●</w:t>
      </w:r>
      <w:r w:rsidR="005D4549" w:rsidRPr="00D06B05">
        <w:rPr>
          <w:rFonts w:asciiTheme="minorEastAsia" w:eastAsiaTheme="minorEastAsia" w:hAnsiTheme="minorEastAsia" w:cs="ＭＳ 明朝"/>
          <w:color w:val="auto"/>
          <w:sz w:val="20"/>
          <w:szCs w:val="20"/>
        </w:rPr>
        <w:t>月取得</w:t>
      </w:r>
      <w:r w:rsidRPr="0043390F">
        <w:rPr>
          <w:rFonts w:asciiTheme="minorEastAsia" w:eastAsiaTheme="minorEastAsia" w:hAnsiTheme="minorEastAsia" w:cs="Times New Roman" w:hint="eastAsia"/>
          <w:color w:val="auto"/>
          <w:sz w:val="20"/>
          <w:szCs w:val="20"/>
        </w:rPr>
        <w:t>）</w:t>
      </w:r>
    </w:p>
    <w:p w:rsidR="0043390F" w:rsidRPr="00D06B05" w:rsidRDefault="0043390F" w:rsidP="0043390F">
      <w:pPr>
        <w:spacing w:line="320" w:lineRule="atLeast"/>
        <w:rPr>
          <w:rFonts w:asciiTheme="minorEastAsia" w:eastAsiaTheme="minorEastAsia" w:hAnsiTheme="minorEastAsia" w:cs="Times New Roman"/>
          <w:color w:val="auto"/>
          <w:sz w:val="20"/>
          <w:szCs w:val="20"/>
        </w:rPr>
      </w:pPr>
      <w:r w:rsidRPr="0043390F">
        <w:rPr>
          <w:rFonts w:asciiTheme="minorEastAsia" w:eastAsiaTheme="minorEastAsia" w:hAnsiTheme="minorEastAsia" w:cs="Times New Roman" w:hint="eastAsia"/>
          <w:color w:val="auto"/>
          <w:sz w:val="20"/>
          <w:szCs w:val="20"/>
        </w:rPr>
        <w:t>・簿記実務検定2級　（</w:t>
      </w:r>
      <w:r w:rsidR="005D4549">
        <w:rPr>
          <w:rFonts w:asciiTheme="minorEastAsia" w:eastAsiaTheme="minorEastAsia" w:hAnsiTheme="minorEastAsia" w:cs="ＭＳ 明朝" w:hint="eastAsia"/>
          <w:color w:val="auto"/>
          <w:sz w:val="20"/>
          <w:szCs w:val="20"/>
        </w:rPr>
        <w:t>●</w:t>
      </w:r>
      <w:r w:rsidR="005D4549" w:rsidRPr="00D06B05">
        <w:rPr>
          <w:rFonts w:asciiTheme="minorEastAsia" w:eastAsiaTheme="minorEastAsia" w:hAnsiTheme="minorEastAsia" w:cs="ＭＳ 明朝"/>
          <w:color w:val="auto"/>
          <w:sz w:val="20"/>
          <w:szCs w:val="20"/>
        </w:rPr>
        <w:t>年</w:t>
      </w:r>
      <w:r w:rsidR="005D4549">
        <w:rPr>
          <w:rFonts w:asciiTheme="minorEastAsia" w:eastAsiaTheme="minorEastAsia" w:hAnsiTheme="minorEastAsia" w:cs="ＭＳ 明朝" w:hint="eastAsia"/>
          <w:color w:val="auto"/>
          <w:sz w:val="20"/>
          <w:szCs w:val="20"/>
        </w:rPr>
        <w:t>●</w:t>
      </w:r>
      <w:r w:rsidR="005D4549" w:rsidRPr="00D06B05">
        <w:rPr>
          <w:rFonts w:asciiTheme="minorEastAsia" w:eastAsiaTheme="minorEastAsia" w:hAnsiTheme="minorEastAsia" w:cs="ＭＳ 明朝"/>
          <w:color w:val="auto"/>
          <w:sz w:val="20"/>
          <w:szCs w:val="20"/>
        </w:rPr>
        <w:t>月取得</w:t>
      </w:r>
      <w:bookmarkStart w:id="0" w:name="_GoBack"/>
      <w:bookmarkEnd w:id="0"/>
      <w:r w:rsidRPr="0043390F">
        <w:rPr>
          <w:rFonts w:asciiTheme="minorEastAsia" w:eastAsiaTheme="minorEastAsia" w:hAnsiTheme="minorEastAsia" w:cs="Times New Roman" w:hint="eastAsia"/>
          <w:color w:val="auto"/>
          <w:sz w:val="20"/>
          <w:szCs w:val="20"/>
        </w:rPr>
        <w:t>）</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43390F" w:rsidRPr="0043390F">
        <w:rPr>
          <w:rFonts w:asciiTheme="minorEastAsia" w:eastAsiaTheme="minorEastAsia" w:hAnsiTheme="minorEastAsia" w:cs="ＭＳ Ｐゴシック" w:hint="eastAsia"/>
          <w:b/>
          <w:sz w:val="20"/>
          <w:szCs w:val="20"/>
        </w:rPr>
        <w:t>信頼関係構築力</w:t>
      </w:r>
    </w:p>
    <w:p w:rsidR="0043390F" w:rsidRDefault="0043390F" w:rsidP="00C43BEE">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顧客情報を日々確認することで、状況に応じた提案を行っております。自身を知っていただけるよう、行動量を武器に顧客先へ出向き、新規の顧客との信頼関係の構築を早く行うことができました。普段から収集した情報を基に提案した結果、競合他社よりも課題解決に向けた提案ができ、契約に繋げ、2016年度では1位の獲得、営業部門賞の獲得をできました。</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43390F" w:rsidRPr="0043390F">
        <w:rPr>
          <w:rFonts w:asciiTheme="minorEastAsia" w:eastAsiaTheme="minorEastAsia" w:hAnsiTheme="minorEastAsia" w:cs="ＭＳ Ｐゴシック" w:hint="eastAsia"/>
          <w:b/>
          <w:sz w:val="20"/>
          <w:szCs w:val="20"/>
        </w:rPr>
        <w:t>顧客へのフォロー</w:t>
      </w:r>
    </w:p>
    <w:p w:rsidR="0043390F" w:rsidRDefault="0043390F" w:rsidP="00C43BEE">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既存顧客だけでなく、派遣スタッフに対してのフォローアップを常に意識し、行っています。日々の就業人数が100名以上の現場でも顔、名前、特性を把握し、安定した業務運営と業績維持、向上に努めています。そのため、私の担当する顧客の流出は少なく、派遣スタッフの問題である定着率に関しても高い定着率を誇っております。毎月の売上を安定して見込めることで、生産性の高い営業活動ができています。</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【３】</w:t>
      </w:r>
      <w:r w:rsidR="0043390F" w:rsidRPr="0043390F">
        <w:rPr>
          <w:rFonts w:asciiTheme="minorEastAsia" w:eastAsiaTheme="minorEastAsia" w:hAnsiTheme="minorEastAsia" w:cs="ＭＳ Ｐゴシック" w:hint="eastAsia"/>
          <w:b/>
          <w:sz w:val="20"/>
          <w:szCs w:val="20"/>
        </w:rPr>
        <w:t>メンバーの育成</w:t>
      </w:r>
    </w:p>
    <w:p w:rsidR="0043390F" w:rsidRPr="0043390F" w:rsidRDefault="0043390F" w:rsidP="0043390F">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営業リーダーとして、メンバーの営業成績を伸ばすことに注力しております。営業活動においての成功事例を共有し、ロープレや積極的に同行に付くことで、個々の強み、弱みを把握しました。一人一人に合った育成を取ることで、早期の戦力化に繋がり、チーム目標を達成することができました。</w:t>
      </w:r>
    </w:p>
    <w:p w:rsidR="0043390F" w:rsidRPr="0043390F" w:rsidRDefault="0043390F" w:rsidP="0043390F">
      <w:pPr>
        <w:rPr>
          <w:rFonts w:asciiTheme="minorEastAsia" w:eastAsiaTheme="minorEastAsia" w:hAnsiTheme="minorEastAsia" w:cs="ＭＳ Ｐゴシック"/>
          <w:sz w:val="20"/>
          <w:szCs w:val="20"/>
        </w:rPr>
      </w:pPr>
    </w:p>
    <w:p w:rsidR="00C43BEE" w:rsidRPr="0000466C" w:rsidRDefault="0043390F" w:rsidP="0043390F">
      <w:pPr>
        <w:rPr>
          <w:rFonts w:asciiTheme="minorEastAsia" w:eastAsiaTheme="minorEastAsia" w:hAnsiTheme="minorEastAsia" w:cs="ＭＳ Ｐゴシック"/>
          <w:sz w:val="20"/>
          <w:szCs w:val="20"/>
        </w:rPr>
      </w:pPr>
      <w:r w:rsidRPr="0043390F">
        <w:rPr>
          <w:rFonts w:asciiTheme="minorEastAsia" w:eastAsiaTheme="minorEastAsia" w:hAnsiTheme="minorEastAsia" w:cs="ＭＳ Ｐゴシック" w:hint="eastAsia"/>
          <w:sz w:val="20"/>
          <w:szCs w:val="20"/>
        </w:rPr>
        <w:t>今まで販売職、営業職を経験し、成果を残すよう努力してまいりました。貴社においても戦力として貢献できるよう、努力いたします。よろしくお願い申し上げます。</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15" w:rsidRDefault="00EA2615" w:rsidP="00DE0BB9">
      <w:r>
        <w:separator/>
      </w:r>
    </w:p>
  </w:endnote>
  <w:endnote w:type="continuationSeparator" w:id="0">
    <w:p w:rsidR="00EA2615" w:rsidRDefault="00EA261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15" w:rsidRDefault="00EA2615" w:rsidP="00DE0BB9">
      <w:r>
        <w:separator/>
      </w:r>
    </w:p>
  </w:footnote>
  <w:footnote w:type="continuationSeparator" w:id="0">
    <w:p w:rsidR="00EA2615" w:rsidRDefault="00EA2615"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91F72"/>
    <w:rsid w:val="001A73A2"/>
    <w:rsid w:val="001E0556"/>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632DC"/>
    <w:rsid w:val="003749D0"/>
    <w:rsid w:val="00380ACD"/>
    <w:rsid w:val="003870F1"/>
    <w:rsid w:val="00390AB1"/>
    <w:rsid w:val="003A46F0"/>
    <w:rsid w:val="003A4B2C"/>
    <w:rsid w:val="003D19E8"/>
    <w:rsid w:val="003D5CF7"/>
    <w:rsid w:val="00402E69"/>
    <w:rsid w:val="004072B3"/>
    <w:rsid w:val="00432D87"/>
    <w:rsid w:val="0043390F"/>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D4549"/>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C14AA"/>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F1852"/>
    <w:rsid w:val="00900E32"/>
    <w:rsid w:val="009105F0"/>
    <w:rsid w:val="00952263"/>
    <w:rsid w:val="00965405"/>
    <w:rsid w:val="009852F6"/>
    <w:rsid w:val="0099664D"/>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10F6B"/>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395"/>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C31"/>
    <w:rsid w:val="00E472E8"/>
    <w:rsid w:val="00E92FDB"/>
    <w:rsid w:val="00E939EB"/>
    <w:rsid w:val="00E97F38"/>
    <w:rsid w:val="00EA2615"/>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A06F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7</cp:revision>
  <dcterms:created xsi:type="dcterms:W3CDTF">2017-08-09T06:02:00Z</dcterms:created>
  <dcterms:modified xsi:type="dcterms:W3CDTF">2019-09-13T03:11:00Z</dcterms:modified>
</cp:coreProperties>
</file>