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34F2A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15B69154" w14:textId="77777777" w:rsidR="00B0342E" w:rsidRPr="002F6E30" w:rsidRDefault="00B0342E" w:rsidP="00B0342E">
      <w:pPr>
        <w:wordWrap w:val="0"/>
        <w:spacing w:line="320" w:lineRule="atLeast"/>
        <w:jc w:val="right"/>
        <w:rPr>
          <w:rFonts w:ascii="ＭＳ 明朝" w:hAnsi="ＭＳ 明朝"/>
          <w:sz w:val="20"/>
        </w:rPr>
      </w:pPr>
      <w:r w:rsidRPr="002F6E30">
        <w:rPr>
          <w:rFonts w:ascii="ＭＳ 明朝" w:hAnsi="ＭＳ 明朝" w:cs="ＭＳ 明朝" w:hint="eastAsia"/>
          <w:sz w:val="20"/>
        </w:rPr>
        <w:t>●</w:t>
      </w:r>
      <w:r w:rsidRPr="002F6E30">
        <w:rPr>
          <w:rFonts w:ascii="ＭＳ 明朝" w:hAnsi="ＭＳ 明朝" w:cs="ＭＳ 明朝"/>
          <w:sz w:val="20"/>
        </w:rPr>
        <w:t>年</w:t>
      </w:r>
      <w:r w:rsidRPr="002F6E30">
        <w:rPr>
          <w:rFonts w:ascii="ＭＳ 明朝" w:hAnsi="ＭＳ 明朝" w:cs="ＭＳ 明朝" w:hint="eastAsia"/>
          <w:sz w:val="20"/>
        </w:rPr>
        <w:t>●</w:t>
      </w:r>
      <w:r w:rsidRPr="002F6E30">
        <w:rPr>
          <w:rFonts w:ascii="ＭＳ 明朝" w:hAnsi="ＭＳ 明朝" w:cs="ＭＳ 明朝"/>
          <w:sz w:val="20"/>
        </w:rPr>
        <w:t>月</w:t>
      </w:r>
      <w:r w:rsidRPr="002F6E30">
        <w:rPr>
          <w:rFonts w:ascii="ＭＳ 明朝" w:hAnsi="ＭＳ 明朝" w:cs="ＭＳ 明朝" w:hint="eastAsia"/>
          <w:sz w:val="20"/>
        </w:rPr>
        <w:t>●</w:t>
      </w:r>
      <w:r w:rsidRPr="002F6E30">
        <w:rPr>
          <w:rFonts w:ascii="ＭＳ 明朝" w:hAnsi="ＭＳ 明朝" w:cs="ＭＳ 明朝"/>
          <w:sz w:val="20"/>
        </w:rPr>
        <w:t>日 現在</w:t>
      </w:r>
    </w:p>
    <w:p w14:paraId="463A1E6B" w14:textId="3B23A38F" w:rsidR="00BD2DEC" w:rsidRPr="00B0342E" w:rsidRDefault="00B0342E" w:rsidP="00B0342E">
      <w:pPr>
        <w:wordWrap w:val="0"/>
        <w:spacing w:line="320" w:lineRule="atLeast"/>
        <w:jc w:val="right"/>
        <w:rPr>
          <w:rFonts w:ascii="ＭＳ 明朝" w:hAnsi="ＭＳ 明朝" w:hint="eastAsia"/>
          <w:sz w:val="20"/>
        </w:rPr>
      </w:pPr>
      <w:r w:rsidRPr="002F6E30">
        <w:rPr>
          <w:rFonts w:ascii="ＭＳ 明朝" w:hAnsi="ＭＳ 明朝" w:cs="ＭＳ 明朝"/>
          <w:sz w:val="20"/>
          <w:u w:val="single"/>
        </w:rPr>
        <w:t xml:space="preserve">氏名　</w:t>
      </w:r>
      <w:r w:rsidRPr="002F6E30">
        <w:rPr>
          <w:rFonts w:ascii="ＭＳ 明朝" w:hAnsi="ＭＳ 明朝" w:cs="ＭＳ 明朝" w:hint="eastAsia"/>
          <w:sz w:val="20"/>
          <w:u w:val="single"/>
        </w:rPr>
        <w:t>いい求人　太郎</w:t>
      </w:r>
    </w:p>
    <w:p w14:paraId="3EADC90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579397F7" w14:textId="119F2FBF" w:rsidR="00C43BEE" w:rsidRPr="00697F90" w:rsidRDefault="00C247FD" w:rsidP="006B2868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大学卒業後、株式会社</w:t>
      </w:r>
      <w:r w:rsidR="00B0342E" w:rsidRPr="002F6E30">
        <w:rPr>
          <w:rFonts w:ascii="ＭＳ 明朝" w:hAnsi="ＭＳ 明朝" w:hint="eastAsia"/>
          <w:sz w:val="20"/>
        </w:rPr>
        <w:t>●●</w:t>
      </w:r>
      <w:r w:rsidR="006B2868">
        <w:rPr>
          <w:rFonts w:asciiTheme="minorHAnsi" w:eastAsiaTheme="minorEastAsia" w:hAnsiTheme="minorHAnsi" w:cs="ＭＳ Ｐゴシック" w:hint="eastAsia"/>
          <w:sz w:val="20"/>
          <w:szCs w:val="20"/>
        </w:rPr>
        <w:t>に入社。菓子食品のルートセールスとして</w:t>
      </w:r>
      <w:r w:rsidR="006B2868">
        <w:rPr>
          <w:rFonts w:asciiTheme="minorHAnsi" w:eastAsiaTheme="minorEastAsia" w:hAnsiTheme="minorHAnsi" w:cs="ＭＳ Ｐゴシック" w:hint="eastAsia"/>
          <w:sz w:val="20"/>
          <w:szCs w:val="20"/>
        </w:rPr>
        <w:t>5</w:t>
      </w:r>
      <w:r w:rsidR="006B2868">
        <w:rPr>
          <w:rFonts w:asciiTheme="minorHAnsi" w:eastAsiaTheme="minorEastAsia" w:hAnsiTheme="minorHAnsi" w:cs="ＭＳ Ｐゴシック" w:hint="eastAsia"/>
          <w:sz w:val="20"/>
          <w:szCs w:val="20"/>
        </w:rPr>
        <w:t>年間従事しました。その後、在庫管理に異動し、在庫管理兼品質管理に</w:t>
      </w:r>
      <w:r w:rsidR="006B2868">
        <w:rPr>
          <w:rFonts w:asciiTheme="minorHAnsi" w:eastAsiaTheme="minorEastAsia" w:hAnsiTheme="minorHAnsi" w:cs="ＭＳ Ｐゴシック" w:hint="eastAsia"/>
          <w:sz w:val="20"/>
          <w:szCs w:val="20"/>
        </w:rPr>
        <w:t>3</w:t>
      </w:r>
      <w:r w:rsidR="006B2868">
        <w:rPr>
          <w:rFonts w:asciiTheme="minorHAnsi" w:eastAsiaTheme="minorEastAsia" w:hAnsiTheme="minorHAnsi" w:cs="ＭＳ Ｐゴシック" w:hint="eastAsia"/>
          <w:sz w:val="20"/>
          <w:szCs w:val="20"/>
        </w:rPr>
        <w:t>年間従事しました。</w:t>
      </w:r>
    </w:p>
    <w:p w14:paraId="5439C2C2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46F1791F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38C082A3" w14:textId="77AD150E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5939BD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="005939BD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62695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2019</w:t>
      </w:r>
      <w:r w:rsidR="0062695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年</w:t>
      </w:r>
      <w:r w:rsidR="0062695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12</w:t>
      </w:r>
      <w:r w:rsidR="00626950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月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　</w:t>
      </w:r>
      <w:r w:rsidR="00B0342E" w:rsidRPr="002F6E30">
        <w:rPr>
          <w:rFonts w:ascii="ＭＳ 明朝" w:hAnsi="ＭＳ 明朝" w:hint="eastAsia"/>
          <w:sz w:val="20"/>
        </w:rPr>
        <w:t>株式会社●●</w:t>
      </w:r>
      <w:r w:rsidR="00B0342E" w:rsidRPr="002F6E30">
        <w:rPr>
          <w:rFonts w:ascii="ＭＳ 明朝" w:hAnsi="ＭＳ 明朝" w:cs="ＭＳ 明朝"/>
          <w:sz w:val="20"/>
        </w:rPr>
        <w:t>（正社員）</w:t>
      </w:r>
      <w:r w:rsidR="00B0342E" w:rsidRPr="002F6E30">
        <w:rPr>
          <w:rFonts w:ascii="ＭＳ 明朝" w:hAnsi="ＭＳ 明朝" w:cs="ＭＳ 明朝" w:hint="eastAsia"/>
          <w:sz w:val="20"/>
        </w:rPr>
        <w:t>※在籍期間：●年●</w:t>
      </w:r>
      <w:proofErr w:type="gramStart"/>
      <w:r w:rsidR="00B0342E" w:rsidRPr="002F6E30">
        <w:rPr>
          <w:rFonts w:ascii="ＭＳ 明朝" w:hAnsi="ＭＳ 明朝" w:cs="ＭＳ 明朝" w:hint="eastAsia"/>
          <w:sz w:val="20"/>
        </w:rPr>
        <w:t>か</w:t>
      </w:r>
      <w:proofErr w:type="gramEnd"/>
      <w:r w:rsidR="00B0342E" w:rsidRPr="002F6E30">
        <w:rPr>
          <w:rFonts w:ascii="ＭＳ 明朝" w:hAnsi="ＭＳ 明朝" w:cs="ＭＳ 明朝" w:hint="eastAsia"/>
          <w:sz w:val="20"/>
        </w:rPr>
        <w:t>月</w:t>
      </w:r>
    </w:p>
    <w:p w14:paraId="4C608207" w14:textId="32755DB4" w:rsidR="00C43BEE" w:rsidRPr="00697F90" w:rsidRDefault="00D7679E" w:rsidP="008A05F3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5939BD" w:rsidRPr="005939BD">
        <w:rPr>
          <w:rFonts w:asciiTheme="minorHAnsi" w:eastAsiaTheme="minorEastAsia" w:hAnsiTheme="minorHAnsi" w:cs="ＭＳ Ｐゴシック" w:hint="eastAsia"/>
          <w:sz w:val="20"/>
          <w:szCs w:val="20"/>
        </w:rPr>
        <w:t>菓子食品卸売業</w:t>
      </w:r>
    </w:p>
    <w:p w14:paraId="2D692614" w14:textId="6BDC3D55" w:rsidR="00C43BEE" w:rsidRPr="00697F90" w:rsidRDefault="00D7679E" w:rsidP="008A05F3">
      <w:pPr>
        <w:spacing w:line="320" w:lineRule="atLeast"/>
        <w:ind w:firstLineChars="300" w:firstLine="540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B0342E" w:rsidRPr="002F6E30">
        <w:rPr>
          <w:rFonts w:ascii="ＭＳ 明朝" w:hAnsi="ＭＳ 明朝" w:cs="ＭＳ 明朝"/>
          <w:sz w:val="20"/>
        </w:rPr>
        <w:t>○○億円　売上高：○○億円　従業員数：○○名　設立：○○年○○月　株式公開：</w:t>
      </w:r>
      <w:r w:rsidR="00B0342E" w:rsidRPr="002F6E30">
        <w:rPr>
          <w:rFonts w:ascii="ＭＳ 明朝" w:hAnsi="ＭＳ 明朝" w:hint="eastAsia"/>
          <w:sz w:val="20"/>
        </w:rPr>
        <w:t>東証第１部上場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1DF53CED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35E69772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6A4CC382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1D51CCB0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642F1CBF" w14:textId="36DFB2EA" w:rsidR="00C43BEE" w:rsidRPr="00697F90" w:rsidRDefault="005939BD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011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7E6EC49E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7A79DD8D" w14:textId="5AB17832" w:rsidR="00C43BEE" w:rsidRPr="00697F90" w:rsidRDefault="005939BD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016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8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303569AD" w14:textId="5BA4E833" w:rsidR="00C43BEE" w:rsidRPr="00697F90" w:rsidRDefault="005939BD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営業として配属</w:t>
            </w:r>
          </w:p>
          <w:p w14:paraId="58ED526B" w14:textId="1DF8180A" w:rsidR="00C43BEE" w:rsidRPr="00697F90" w:rsidRDefault="00405806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菓子食品の量販店向け営業として従事。</w:t>
            </w:r>
          </w:p>
          <w:p w14:paraId="237FBF98" w14:textId="1DF406A8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10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既存営業　</w:t>
            </w:r>
            <w:r w:rsid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90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日約</w:t>
            </w:r>
            <w:r w:rsid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5</w:t>
            </w:r>
            <w:r w:rsid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件を訪問</w:t>
            </w:r>
          </w:p>
          <w:p w14:paraId="76E5F332" w14:textId="1803255F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【担当地域】</w:t>
            </w:r>
            <w:r w:rsid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大阪・京都・兵庫・滋賀を担当</w:t>
            </w:r>
          </w:p>
          <w:p w14:paraId="6EAFC238" w14:textId="49EE0805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スーパー、ドラッグストアなどの量販店</w:t>
            </w:r>
          </w:p>
          <w:p w14:paraId="67BABE53" w14:textId="35EAE21E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菓子食品</w:t>
            </w:r>
          </w:p>
          <w:p w14:paraId="02246A38" w14:textId="0EED0D8C" w:rsidR="00D06B05" w:rsidRDefault="005939BD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業務内容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】</w:t>
            </w:r>
          </w:p>
          <w:p w14:paraId="538E9045" w14:textId="77777777" w:rsidR="005939BD" w:rsidRPr="005939BD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・企画提案…当時の食品の流行や健康促進をピックアップした売り場作り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1F418AA6" w14:textId="77777777" w:rsidR="005939BD" w:rsidRPr="005939BD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・商談の見積書作成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(4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〜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8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書類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/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 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※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書類あたり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30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部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)(Excel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使用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) </w:t>
            </w:r>
          </w:p>
          <w:p w14:paraId="3070C524" w14:textId="77777777" w:rsidR="005939BD" w:rsidRPr="005939BD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・競合他社の売り場調査（コーナー作り、価格、製品）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7147D0D0" w14:textId="77777777" w:rsidR="005939BD" w:rsidRPr="005939BD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   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→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次回の提案材料と新規開拓の企画材料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372D659D" w14:textId="6B22BA7D" w:rsidR="005939BD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・新人教育…新入社員が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人立ちできるまでの営業全般のサポート</w:t>
            </w:r>
          </w:p>
          <w:p w14:paraId="0C9BA9EA" w14:textId="77777777" w:rsidR="005939BD" w:rsidRPr="00697F90" w:rsidRDefault="005939BD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4A0BA7AE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5CDFE4AE" w14:textId="77777777" w:rsidR="005939BD" w:rsidRPr="005939BD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・売り場作りの企画により、売上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UP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と既存顧客数拡大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1454D6B5" w14:textId="77777777" w:rsidR="005939BD" w:rsidRPr="005939BD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・月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60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件の担当を通して、「自社個人開発商品」の展開にて、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90%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の成約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6584B374" w14:textId="77777777" w:rsidR="005939BD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・自身の担当企業への売上前年比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115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％超えを毎年更新</w:t>
            </w:r>
          </w:p>
          <w:p w14:paraId="1A9D00D8" w14:textId="2617437C" w:rsidR="00C43BEE" w:rsidRPr="00697F90" w:rsidRDefault="00C43BEE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7AEAD09B" w14:textId="3B9F2113" w:rsidR="002E6AFA" w:rsidRPr="00697F90" w:rsidRDefault="005939BD" w:rsidP="00BD2DEC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Pr="005939BD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食品の流行にアンテナを張り、次につながる情報収拾をしたこと。</w:t>
            </w:r>
          </w:p>
        </w:tc>
      </w:tr>
      <w:tr w:rsidR="00C43BEE" w:rsidRPr="00697F90" w14:paraId="7F81E854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6263182" w14:textId="0482A976" w:rsidR="00C43BEE" w:rsidRPr="00697F90" w:rsidRDefault="005939BD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2016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9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  <w:p w14:paraId="6246438F" w14:textId="77777777" w:rsidR="00C43BEE" w:rsidRPr="00697F90" w:rsidRDefault="00C43BEE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～</w:t>
            </w:r>
          </w:p>
          <w:p w14:paraId="3C9A9E0A" w14:textId="2AE6EDA5" w:rsidR="00C43BEE" w:rsidRPr="00697F90" w:rsidRDefault="005939BD" w:rsidP="00A42500">
            <w:pPr>
              <w:spacing w:line="240" w:lineRule="atLeast"/>
              <w:ind w:left="96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019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2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12ADBE5A" w14:textId="3B045F0E" w:rsidR="00C43BEE" w:rsidRPr="00697F90" w:rsidRDefault="005939BD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小売店の在庫及び品質管理</w:t>
            </w:r>
          </w:p>
          <w:p w14:paraId="08C30385" w14:textId="654D0799" w:rsidR="00C43BEE" w:rsidRPr="00697F90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小売店の在庫及び品質管理に従事。</w:t>
            </w:r>
          </w:p>
          <w:p w14:paraId="37DC177C" w14:textId="0EE8921F" w:rsidR="00D06B05" w:rsidRDefault="00C43BEE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</w:t>
            </w:r>
            <w:r w:rsid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業務内容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】</w:t>
            </w:r>
          </w:p>
          <w:p w14:paraId="311CC21A" w14:textId="77777777" w:rsidR="005939BD" w:rsidRPr="005939BD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・受注発注（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300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アイテムを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4,000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〜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5,000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件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/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日）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 </w:t>
            </w:r>
          </w:p>
          <w:p w14:paraId="374F3B62" w14:textId="77777777" w:rsidR="005939BD" w:rsidRPr="005939BD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・従業員のシフト管理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0B3A62AB" w14:textId="75A5F391" w:rsidR="005939BD" w:rsidRPr="00697F90" w:rsidRDefault="005939BD" w:rsidP="005939BD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・輸出用商品の出荷（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40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㌳のコンテナ分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 5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回</w:t>
            </w:r>
            <w:r w:rsidRPr="005939BD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/</w:t>
            </w:r>
            <w:r w:rsidRPr="005939BD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月）</w:t>
            </w:r>
          </w:p>
          <w:p w14:paraId="117DD08F" w14:textId="77777777"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480B55DD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2649FD2A" w14:textId="606CCFBB" w:rsidR="002E6AFA" w:rsidRPr="00697F90" w:rsidRDefault="00626950" w:rsidP="00B0342E">
            <w:pPr>
              <w:spacing w:line="240" w:lineRule="atLeast"/>
              <w:ind w:leftChars="40" w:left="268" w:rightChars="51" w:right="112" w:hangingChars="100" w:hanging="180"/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</w:pPr>
            <w:r w:rsidRPr="00626950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</w:t>
            </w:r>
            <w:r w:rsidR="00405806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ヒアリングの徹底による、ミスの防止</w:t>
            </w:r>
          </w:p>
        </w:tc>
      </w:tr>
    </w:tbl>
    <w:p w14:paraId="266ADF7D" w14:textId="77777777" w:rsidR="00F65D6B" w:rsidRPr="00697F90" w:rsidRDefault="00F65D6B" w:rsidP="00C43BEE">
      <w:pPr>
        <w:spacing w:line="320" w:lineRule="atLeast"/>
        <w:rPr>
          <w:rFonts w:asciiTheme="minorHAnsi" w:eastAsiaTheme="minorEastAsia" w:hAnsiTheme="minorHAnsi" w:cs="ＭＳ 明朝" w:hint="eastAsia"/>
          <w:b/>
          <w:color w:val="auto"/>
          <w:sz w:val="20"/>
          <w:szCs w:val="20"/>
        </w:rPr>
      </w:pPr>
    </w:p>
    <w:p w14:paraId="5CB85052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25EE4A8F" w14:textId="3703B4C8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</w:t>
      </w:r>
      <w:r w:rsidR="00B0342E" w:rsidRPr="002F6E30">
        <w:rPr>
          <w:rFonts w:ascii="ＭＳ 明朝" w:hAnsi="ＭＳ 明朝" w:cs="ＭＳ 明朝"/>
          <w:sz w:val="20"/>
        </w:rPr>
        <w:t>（</w:t>
      </w:r>
      <w:r w:rsidR="00B0342E" w:rsidRPr="002F6E30">
        <w:rPr>
          <w:rFonts w:ascii="ＭＳ 明朝" w:hAnsi="ＭＳ 明朝" w:cs="ＭＳ 明朝" w:hint="eastAsia"/>
          <w:sz w:val="20"/>
        </w:rPr>
        <w:t>●</w:t>
      </w:r>
      <w:r w:rsidR="00B0342E" w:rsidRPr="002F6E30">
        <w:rPr>
          <w:rFonts w:ascii="ＭＳ 明朝" w:hAnsi="ＭＳ 明朝" w:cs="ＭＳ 明朝"/>
          <w:sz w:val="20"/>
        </w:rPr>
        <w:t>年</w:t>
      </w:r>
      <w:r w:rsidR="00B0342E" w:rsidRPr="002F6E30">
        <w:rPr>
          <w:rFonts w:ascii="ＭＳ 明朝" w:hAnsi="ＭＳ 明朝" w:cs="ＭＳ 明朝" w:hint="eastAsia"/>
          <w:sz w:val="20"/>
        </w:rPr>
        <w:t>●</w:t>
      </w:r>
      <w:r w:rsidR="00B0342E" w:rsidRPr="002F6E30">
        <w:rPr>
          <w:rFonts w:ascii="ＭＳ 明朝" w:hAnsi="ＭＳ 明朝" w:cs="ＭＳ 明朝"/>
          <w:sz w:val="20"/>
        </w:rPr>
        <w:t>月取得）</w:t>
      </w:r>
    </w:p>
    <w:p w14:paraId="41AF1196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744285D3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lastRenderedPageBreak/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3714E3CB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3773AB34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1B95532E" w14:textId="38BF9291" w:rsidR="00626950" w:rsidRPr="00626950" w:rsidRDefault="00C43BEE" w:rsidP="00626950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【１】</w:t>
      </w:r>
      <w:r w:rsidR="00626950" w:rsidRPr="00626950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細かい部分まで取り組めること</w:t>
      </w:r>
      <w:r w:rsidR="00626950" w:rsidRPr="00626950">
        <w:rPr>
          <w:rFonts w:asciiTheme="minorHAnsi" w:eastAsiaTheme="minorEastAsia" w:hAnsiTheme="minorHAnsi" w:cs="ＭＳ Ｐゴシック" w:hint="eastAsia"/>
          <w:b/>
          <w:sz w:val="20"/>
          <w:szCs w:val="20"/>
        </w:rPr>
        <w:t xml:space="preserve"> </w:t>
      </w:r>
    </w:p>
    <w:p w14:paraId="4AA4C3FB" w14:textId="77777777" w:rsidR="00626950" w:rsidRPr="00626950" w:rsidRDefault="00626950" w:rsidP="00626950">
      <w:pPr>
        <w:ind w:firstLineChars="100" w:firstLine="180"/>
        <w:rPr>
          <w:rFonts w:asciiTheme="minorHAnsi" w:eastAsiaTheme="minorEastAsia" w:hAnsiTheme="minorHAnsi" w:cs="ＭＳ Ｐゴシック"/>
          <w:bCs/>
          <w:sz w:val="20"/>
          <w:szCs w:val="20"/>
        </w:rPr>
      </w:pPr>
      <w:r w:rsidRPr="00626950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現職での営業と管理を兼務したことで、両立場の視点を持てるようになったことが強みとなっております。営業をし、サポートをしたからこそ、社内の従業員やメーカー様との信頼を第一に、日頃から困っていることや、ちょっとした細かい部分への配慮をすることができ、連携が取りやすい状況を作りました。今日までの約</w:t>
      </w:r>
      <w:r w:rsidRPr="00626950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 xml:space="preserve"> 9 </w:t>
      </w:r>
      <w:r w:rsidRPr="00626950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年間で培うことができた信頼の数が私の自信ともなっております。</w:t>
      </w:r>
      <w:r w:rsidRPr="00626950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 xml:space="preserve"> </w:t>
      </w:r>
    </w:p>
    <w:p w14:paraId="376B104D" w14:textId="77777777" w:rsidR="00626950" w:rsidRPr="00626950" w:rsidRDefault="00C43BEE" w:rsidP="00626950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【２】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 xml:space="preserve"> </w:t>
      </w:r>
      <w:r w:rsidR="00626950" w:rsidRPr="00626950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習慣化でのし上がる</w:t>
      </w:r>
      <w:r w:rsidR="00626950" w:rsidRPr="00626950">
        <w:rPr>
          <w:rFonts w:asciiTheme="minorHAnsi" w:eastAsiaTheme="minorEastAsia" w:hAnsiTheme="minorHAnsi" w:cs="ＭＳ Ｐゴシック" w:hint="eastAsia"/>
          <w:b/>
          <w:sz w:val="20"/>
          <w:szCs w:val="20"/>
        </w:rPr>
        <w:t xml:space="preserve"> </w:t>
      </w:r>
    </w:p>
    <w:p w14:paraId="634EF092" w14:textId="0F8F4D56" w:rsidR="00C43BEE" w:rsidRPr="00626950" w:rsidRDefault="00626950" w:rsidP="00626950">
      <w:pPr>
        <w:ind w:firstLineChars="100" w:firstLine="180"/>
        <w:rPr>
          <w:rFonts w:asciiTheme="minorHAnsi" w:eastAsiaTheme="minorEastAsia" w:hAnsiTheme="minorHAnsi" w:cs="ＭＳ Ｐゴシック"/>
          <w:bCs/>
          <w:sz w:val="20"/>
          <w:szCs w:val="20"/>
        </w:rPr>
      </w:pPr>
      <w:r w:rsidRPr="00626950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学生時代はソフトテニスを累計</w:t>
      </w:r>
      <w:r w:rsidRPr="00626950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 xml:space="preserve"> 16 </w:t>
      </w:r>
      <w:r w:rsidRPr="00626950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年間やり切り、大学</w:t>
      </w:r>
      <w:r w:rsidRPr="00626950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 xml:space="preserve"> 3 </w:t>
      </w:r>
      <w:r w:rsidRPr="00626950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年生の頃のリーグ戦では、実業団など部活以外でも、テニスの習慣化するほど練習に励み、リーグ昇格に導いた経験があります。後の仕事でも商談に出向く際は繋がりを長期的にすべく、開発商品の見積書持って行き、値段ではな</w:t>
      </w:r>
      <w:bookmarkStart w:id="0" w:name="_GoBack"/>
      <w:bookmarkEnd w:id="0"/>
      <w:r w:rsidRPr="00626950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く中身を見ていただく為の差別化を徹底する習慣を付け、順序を立てて遂行することに勤めることができるようなりました。</w:t>
      </w:r>
    </w:p>
    <w:p w14:paraId="0BE44B9B" w14:textId="77777777" w:rsidR="00626950" w:rsidRPr="00697F90" w:rsidRDefault="00626950" w:rsidP="00626950">
      <w:pPr>
        <w:ind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</w:p>
    <w:p w14:paraId="6EB509DB" w14:textId="24851B5D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よろしくお願い申し上げます。</w:t>
      </w:r>
    </w:p>
    <w:p w14:paraId="32480B39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0148" w14:textId="77777777" w:rsidR="006D6F11" w:rsidRDefault="006D6F11" w:rsidP="00DE0BB9">
      <w:r>
        <w:separator/>
      </w:r>
    </w:p>
  </w:endnote>
  <w:endnote w:type="continuationSeparator" w:id="0">
    <w:p w14:paraId="1C42CA2E" w14:textId="77777777" w:rsidR="006D6F11" w:rsidRDefault="006D6F11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E7EC" w14:textId="77777777" w:rsidR="006D6F11" w:rsidRDefault="006D6F11" w:rsidP="00DE0BB9">
      <w:r>
        <w:separator/>
      </w:r>
    </w:p>
  </w:footnote>
  <w:footnote w:type="continuationSeparator" w:id="0">
    <w:p w14:paraId="794E5B6C" w14:textId="77777777" w:rsidR="006D6F11" w:rsidRDefault="006D6F11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15286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1799"/>
    <w:rsid w:val="003870F1"/>
    <w:rsid w:val="003A46F0"/>
    <w:rsid w:val="003A4B2C"/>
    <w:rsid w:val="003D19E8"/>
    <w:rsid w:val="00402E69"/>
    <w:rsid w:val="00405806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939BD"/>
    <w:rsid w:val="005A5F45"/>
    <w:rsid w:val="005A7B88"/>
    <w:rsid w:val="005C48BD"/>
    <w:rsid w:val="005E6CF6"/>
    <w:rsid w:val="00615D5B"/>
    <w:rsid w:val="00625642"/>
    <w:rsid w:val="00626950"/>
    <w:rsid w:val="00660383"/>
    <w:rsid w:val="00672D50"/>
    <w:rsid w:val="00681225"/>
    <w:rsid w:val="00684721"/>
    <w:rsid w:val="006907B1"/>
    <w:rsid w:val="00697F90"/>
    <w:rsid w:val="006A105A"/>
    <w:rsid w:val="006A735A"/>
    <w:rsid w:val="006B2868"/>
    <w:rsid w:val="006B472B"/>
    <w:rsid w:val="006C4571"/>
    <w:rsid w:val="006D4B4D"/>
    <w:rsid w:val="006D6F11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0342E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FE7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65D6B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EC1C3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kurano</dc:creator>
  <cp:lastModifiedBy>Microsoft Office ユーザー</cp:lastModifiedBy>
  <cp:revision>5</cp:revision>
  <cp:lastPrinted>2019-12-12T02:09:00Z</cp:lastPrinted>
  <dcterms:created xsi:type="dcterms:W3CDTF">2019-12-11T12:08:00Z</dcterms:created>
  <dcterms:modified xsi:type="dcterms:W3CDTF">2020-09-24T00:46:00Z</dcterms:modified>
</cp:coreProperties>
</file>