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E744" w14:textId="77777777" w:rsidR="00862D66" w:rsidRDefault="003230EE">
      <w:pPr>
        <w:spacing w:line="300" w:lineRule="exact"/>
        <w:jc w:val="center"/>
        <w:rPr>
          <w:rFonts w:ascii="IPAex明朝" w:eastAsia="IPAex明朝" w:hAnsi="IPAex明朝"/>
          <w:b/>
          <w:sz w:val="24"/>
          <w:szCs w:val="24"/>
        </w:rPr>
      </w:pPr>
      <w:r>
        <w:rPr>
          <w:rFonts w:ascii="IPAex明朝" w:eastAsia="IPAex明朝" w:hAnsi="IPAex明朝" w:hint="eastAsia"/>
          <w:b/>
          <w:sz w:val="24"/>
          <w:szCs w:val="24"/>
        </w:rPr>
        <w:t>職　務　経　歴　書</w:t>
      </w:r>
    </w:p>
    <w:p w14:paraId="587620D8" w14:textId="77777777" w:rsidR="007472A0" w:rsidRPr="007472A0" w:rsidRDefault="003230EE" w:rsidP="007472A0">
      <w:pPr>
        <w:wordWrap w:val="0"/>
        <w:spacing w:line="320" w:lineRule="atLeast"/>
        <w:jc w:val="right"/>
        <w:rPr>
          <w:rFonts w:ascii="ＭＳ 明朝" w:hAnsi="ＭＳ 明朝"/>
          <w:sz w:val="20"/>
        </w:rPr>
      </w:pPr>
      <w:r>
        <w:rPr>
          <w:rFonts w:ascii="IPAex明朝" w:eastAsia="IPAex明朝" w:hAnsi="IPAex明朝"/>
          <w:sz w:val="24"/>
          <w:szCs w:val="24"/>
        </w:rPr>
        <w:t xml:space="preserve">                                </w:t>
      </w:r>
      <w:r w:rsidR="007472A0" w:rsidRPr="00BA2281">
        <w:rPr>
          <w:rFonts w:ascii="ＭＳ 明朝" w:hAnsi="ＭＳ 明朝"/>
          <w:sz w:val="18"/>
          <w:szCs w:val="18"/>
        </w:rPr>
        <w:t xml:space="preserve">　　</w:t>
      </w:r>
      <w:r w:rsidR="007472A0" w:rsidRPr="007472A0">
        <w:rPr>
          <w:rFonts w:ascii="ＭＳ 明朝" w:hAnsi="ＭＳ 明朝" w:cs="ＭＳ 明朝" w:hint="eastAsia"/>
          <w:sz w:val="20"/>
        </w:rPr>
        <w:t>●</w:t>
      </w:r>
      <w:r w:rsidR="007472A0" w:rsidRPr="007472A0">
        <w:rPr>
          <w:rFonts w:ascii="ＭＳ 明朝" w:hAnsi="ＭＳ 明朝" w:cs="ＭＳ 明朝"/>
          <w:sz w:val="20"/>
        </w:rPr>
        <w:t>年</w:t>
      </w:r>
      <w:r w:rsidR="007472A0" w:rsidRPr="007472A0">
        <w:rPr>
          <w:rFonts w:ascii="ＭＳ 明朝" w:hAnsi="ＭＳ 明朝" w:cs="ＭＳ 明朝" w:hint="eastAsia"/>
          <w:sz w:val="20"/>
        </w:rPr>
        <w:t>●</w:t>
      </w:r>
      <w:r w:rsidR="007472A0" w:rsidRPr="007472A0">
        <w:rPr>
          <w:rFonts w:ascii="ＭＳ 明朝" w:hAnsi="ＭＳ 明朝" w:cs="ＭＳ 明朝"/>
          <w:sz w:val="20"/>
        </w:rPr>
        <w:t>月</w:t>
      </w:r>
      <w:r w:rsidR="007472A0" w:rsidRPr="007472A0">
        <w:rPr>
          <w:rFonts w:ascii="ＭＳ 明朝" w:hAnsi="ＭＳ 明朝" w:cs="ＭＳ 明朝" w:hint="eastAsia"/>
          <w:sz w:val="20"/>
        </w:rPr>
        <w:t>●</w:t>
      </w:r>
      <w:r w:rsidR="007472A0" w:rsidRPr="007472A0">
        <w:rPr>
          <w:rFonts w:ascii="ＭＳ 明朝" w:hAnsi="ＭＳ 明朝" w:cs="ＭＳ 明朝"/>
          <w:sz w:val="20"/>
        </w:rPr>
        <w:t>日 現在</w:t>
      </w:r>
    </w:p>
    <w:p w14:paraId="46D6D0D1" w14:textId="77777777" w:rsidR="007472A0" w:rsidRPr="007472A0" w:rsidRDefault="007472A0" w:rsidP="007472A0">
      <w:pPr>
        <w:wordWrap w:val="0"/>
        <w:spacing w:line="320" w:lineRule="atLeast"/>
        <w:jc w:val="right"/>
        <w:rPr>
          <w:rFonts w:ascii="ＭＳ 明朝" w:hAnsi="ＭＳ 明朝"/>
          <w:sz w:val="20"/>
        </w:rPr>
      </w:pPr>
      <w:r w:rsidRPr="007472A0">
        <w:rPr>
          <w:rFonts w:ascii="ＭＳ 明朝" w:hAnsi="ＭＳ 明朝" w:cs="ＭＳ 明朝"/>
          <w:sz w:val="20"/>
          <w:u w:val="single"/>
        </w:rPr>
        <w:t xml:space="preserve">氏名　</w:t>
      </w:r>
      <w:r w:rsidRPr="007472A0">
        <w:rPr>
          <w:rFonts w:ascii="ＭＳ 明朝" w:hAnsi="ＭＳ 明朝" w:cs="ＭＳ 明朝" w:hint="eastAsia"/>
          <w:sz w:val="20"/>
          <w:u w:val="single"/>
        </w:rPr>
        <w:t>いい求人　太郎</w:t>
      </w:r>
    </w:p>
    <w:p w14:paraId="4A1826F7" w14:textId="1F67495C" w:rsidR="00862D66" w:rsidRPr="007472A0" w:rsidRDefault="00862D66" w:rsidP="007472A0">
      <w:pPr>
        <w:spacing w:line="400" w:lineRule="exact"/>
        <w:jc w:val="right"/>
        <w:rPr>
          <w:rFonts w:ascii="IPAex明朝" w:eastAsia="IPAex明朝" w:hAnsi="IPAex明朝"/>
          <w:sz w:val="20"/>
        </w:rPr>
      </w:pPr>
    </w:p>
    <w:p w14:paraId="1B9BBAC8" w14:textId="77777777" w:rsidR="00862D66" w:rsidRDefault="003230EE">
      <w:pPr>
        <w:spacing w:line="380" w:lineRule="exact"/>
        <w:rPr>
          <w:rFonts w:ascii="IPAex明朝" w:eastAsia="IPAex明朝" w:hAnsi="IPAex明朝"/>
          <w:spacing w:val="10"/>
          <w:sz w:val="20"/>
        </w:rPr>
      </w:pPr>
      <w:r>
        <w:rPr>
          <w:rFonts w:ascii="IPAex明朝" w:eastAsia="IPAex明朝" w:hAnsi="IPAex明朝" w:hint="eastAsia"/>
          <w:b/>
          <w:spacing w:val="10"/>
          <w:sz w:val="20"/>
        </w:rPr>
        <w:t>■職務要約</w:t>
      </w:r>
    </w:p>
    <w:p w14:paraId="40595775" w14:textId="77777777" w:rsidR="00862D66" w:rsidRDefault="003230EE" w:rsidP="0035558D">
      <w:pPr>
        <w:kinsoku w:val="0"/>
        <w:overflowPunct w:val="0"/>
        <w:autoSpaceDE w:val="0"/>
        <w:autoSpaceDN w:val="0"/>
        <w:spacing w:line="380" w:lineRule="exact"/>
        <w:ind w:leftChars="73" w:left="138" w:firstLineChars="100" w:firstLine="200"/>
        <w:jc w:val="left"/>
        <w:rPr>
          <w:rFonts w:ascii="IPAex明朝" w:eastAsia="IPAex明朝" w:hAnsi="IPAex明朝"/>
          <w:spacing w:val="10"/>
          <w:sz w:val="20"/>
        </w:rPr>
      </w:pPr>
      <w:r>
        <w:rPr>
          <w:rFonts w:ascii="IPAex明朝" w:eastAsia="IPAex明朝" w:hAnsi="IPAex明朝" w:hint="eastAsia"/>
          <w:spacing w:val="10"/>
          <w:sz w:val="20"/>
        </w:rPr>
        <w:t>新卒入社をして1年間の工場研修後、金属・非鉄金属の営業職として、ルート営業と新規営業に従事してきました。見積書・報告書の作成、在庫品の管理、納期管理、伝票の発行など幅広い業務を担当しておりました。営業職として新規提案はもちろんですが、既存のお客様に対して納期調整、クレーム応対などスピードを重視しお客様に迷惑を掛けないよう意識し努めてまいりました。</w:t>
      </w:r>
    </w:p>
    <w:p w14:paraId="3E7D0450" w14:textId="77777777" w:rsidR="00862D66" w:rsidRDefault="00862D66">
      <w:pPr>
        <w:spacing w:line="380" w:lineRule="exact"/>
        <w:ind w:leftChars="73" w:left="138"/>
        <w:jc w:val="left"/>
        <w:rPr>
          <w:rFonts w:ascii="IPAex明朝" w:eastAsia="IPAex明朝" w:hAnsi="IPAex明朝"/>
          <w:spacing w:val="10"/>
          <w:sz w:val="20"/>
        </w:rPr>
      </w:pPr>
    </w:p>
    <w:p w14:paraId="5D1B3E9D" w14:textId="77777777" w:rsidR="00862D66" w:rsidRDefault="003230EE">
      <w:pPr>
        <w:spacing w:line="380" w:lineRule="exact"/>
        <w:rPr>
          <w:rFonts w:ascii="IPAex明朝" w:eastAsia="IPAex明朝" w:hAnsi="IPAex明朝"/>
          <w:b/>
          <w:spacing w:val="10"/>
          <w:sz w:val="20"/>
        </w:rPr>
      </w:pPr>
      <w:r>
        <w:rPr>
          <w:rFonts w:ascii="IPAex明朝" w:eastAsia="IPAex明朝" w:hAnsi="IPAex明朝" w:hint="eastAsia"/>
          <w:b/>
          <w:spacing w:val="10"/>
          <w:sz w:val="20"/>
        </w:rPr>
        <w:t>■職務経歴</w:t>
      </w:r>
    </w:p>
    <w:p w14:paraId="793DE6CC" w14:textId="72B0C093" w:rsidR="00862D66" w:rsidRDefault="003230EE">
      <w:pPr>
        <w:kinsoku w:val="0"/>
        <w:overflowPunct w:val="0"/>
        <w:autoSpaceDE w:val="0"/>
        <w:autoSpaceDN w:val="0"/>
        <w:spacing w:line="380" w:lineRule="exact"/>
        <w:ind w:firstLineChars="100" w:firstLine="200"/>
        <w:jc w:val="left"/>
        <w:rPr>
          <w:rFonts w:ascii="IPAex明朝" w:eastAsia="IPAex明朝" w:hAnsi="IPAex明朝"/>
          <w:spacing w:val="10"/>
          <w:sz w:val="20"/>
        </w:rPr>
      </w:pPr>
      <w:r>
        <w:rPr>
          <w:rFonts w:ascii="IPAex明朝" w:eastAsia="IPAex明朝" w:hAnsi="IPAex明朝" w:hint="eastAsia"/>
          <w:spacing w:val="10"/>
          <w:sz w:val="20"/>
        </w:rPr>
        <w:t xml:space="preserve">□2013年04月～2020年03月 </w:t>
      </w:r>
      <w:r w:rsidR="007472A0" w:rsidRPr="00BA2281">
        <w:rPr>
          <w:rFonts w:ascii="ＭＳ 明朝" w:hAnsi="ＭＳ 明朝"/>
          <w:sz w:val="18"/>
          <w:szCs w:val="18"/>
        </w:rPr>
        <w:t>株式会社</w:t>
      </w:r>
      <w:r w:rsidR="007472A0" w:rsidRPr="00BA2281">
        <w:rPr>
          <w:rFonts w:ascii="ＭＳ 明朝" w:hAnsi="ＭＳ 明朝" w:hint="eastAsia"/>
          <w:sz w:val="18"/>
          <w:szCs w:val="18"/>
        </w:rPr>
        <w:t>●●（正社員）※在籍期間：●年●</w:t>
      </w:r>
      <w:proofErr w:type="gramStart"/>
      <w:r w:rsidR="007472A0" w:rsidRPr="00BA2281">
        <w:rPr>
          <w:rFonts w:ascii="ＭＳ 明朝" w:hAnsi="ＭＳ 明朝" w:hint="eastAsia"/>
          <w:sz w:val="18"/>
          <w:szCs w:val="18"/>
        </w:rPr>
        <w:t>か</w:t>
      </w:r>
      <w:proofErr w:type="gramEnd"/>
      <w:r w:rsidR="007472A0" w:rsidRPr="00BA2281">
        <w:rPr>
          <w:rFonts w:ascii="ＭＳ 明朝" w:hAnsi="ＭＳ 明朝" w:hint="eastAsia"/>
          <w:sz w:val="18"/>
          <w:szCs w:val="18"/>
        </w:rPr>
        <w:t>月</w:t>
      </w:r>
    </w:p>
    <w:p w14:paraId="56CC112D" w14:textId="77777777" w:rsidR="00862D66" w:rsidRDefault="003230EE">
      <w:pPr>
        <w:kinsoku w:val="0"/>
        <w:overflowPunct w:val="0"/>
        <w:autoSpaceDE w:val="0"/>
        <w:autoSpaceDN w:val="0"/>
        <w:spacing w:line="380" w:lineRule="exact"/>
        <w:ind w:leftChars="224" w:left="425"/>
        <w:jc w:val="left"/>
        <w:rPr>
          <w:rFonts w:ascii="IPAex明朝" w:eastAsia="IPAex明朝" w:hAnsi="IPAex明朝"/>
          <w:spacing w:val="10"/>
          <w:sz w:val="20"/>
        </w:rPr>
      </w:pPr>
      <w:r>
        <w:rPr>
          <w:rFonts w:ascii="IPAex明朝" w:eastAsia="IPAex明朝" w:hAnsi="IPAex明朝" w:hint="eastAsia"/>
          <w:spacing w:val="10"/>
          <w:sz w:val="20"/>
        </w:rPr>
        <w:t>◆事業内容：金属・非鉄金属卸売・加工販売</w:t>
      </w:r>
    </w:p>
    <w:p w14:paraId="6DBBC8EE" w14:textId="44AAD8DE" w:rsidR="00862D66" w:rsidRDefault="003230EE">
      <w:pPr>
        <w:kinsoku w:val="0"/>
        <w:overflowPunct w:val="0"/>
        <w:autoSpaceDE w:val="0"/>
        <w:autoSpaceDN w:val="0"/>
        <w:spacing w:line="380" w:lineRule="exact"/>
        <w:ind w:leftChars="224" w:left="425"/>
        <w:jc w:val="left"/>
        <w:rPr>
          <w:rFonts w:ascii="IPAex明朝" w:eastAsia="IPAex明朝" w:hAnsi="IPAex明朝"/>
          <w:spacing w:val="10"/>
          <w:sz w:val="20"/>
        </w:rPr>
      </w:pPr>
      <w:r>
        <w:rPr>
          <w:rFonts w:ascii="IPAex明朝" w:eastAsia="IPAex明朝" w:hAnsi="IPAex明朝" w:hint="eastAsia"/>
          <w:spacing w:val="10"/>
          <w:sz w:val="20"/>
        </w:rPr>
        <w:t>◆資本金：</w:t>
      </w:r>
      <w:r w:rsidR="007472A0" w:rsidRPr="00BA2281">
        <w:rPr>
          <w:rFonts w:ascii="ＭＳ 明朝" w:hAnsi="ＭＳ 明朝" w:cs="ＭＳ 明朝"/>
          <w:sz w:val="18"/>
          <w:szCs w:val="18"/>
        </w:rPr>
        <w:t>○○億円　売上高：○○億円　従業員数：○○名　設立：○○年○○月　株式公開：</w:t>
      </w:r>
      <w:r w:rsidR="007472A0" w:rsidRPr="00BA2281">
        <w:rPr>
          <w:rFonts w:ascii="ＭＳ 明朝" w:hAnsi="ＭＳ 明朝"/>
          <w:sz w:val="18"/>
          <w:szCs w:val="18"/>
        </w:rPr>
        <w:t xml:space="preserve"> </w:t>
      </w:r>
      <w:r w:rsidR="007472A0" w:rsidRPr="00BA2281">
        <w:rPr>
          <w:rFonts w:ascii="ＭＳ 明朝" w:hAnsi="ＭＳ 明朝" w:hint="eastAsia"/>
          <w:sz w:val="18"/>
          <w:szCs w:val="18"/>
        </w:rPr>
        <w:t>非上場</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862D66" w14:paraId="185D3FAE"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58184DA4" w14:textId="77777777" w:rsidR="00862D66" w:rsidRDefault="003230EE">
            <w:pPr>
              <w:spacing w:line="240" w:lineRule="exact"/>
              <w:jc w:val="center"/>
              <w:rPr>
                <w:rFonts w:ascii="IPAex明朝" w:eastAsia="IPAex明朝" w:hAnsi="IPAex明朝"/>
                <w:sz w:val="20"/>
              </w:rPr>
            </w:pPr>
            <w:r>
              <w:rPr>
                <w:rFonts w:ascii="IPAex明朝" w:eastAsia="IPAex明朝" w:hAnsi="IPAex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37677E18" w14:textId="77777777" w:rsidR="00862D66" w:rsidRDefault="003230EE">
            <w:pPr>
              <w:spacing w:line="240" w:lineRule="exact"/>
              <w:jc w:val="center"/>
              <w:rPr>
                <w:rFonts w:ascii="IPAex明朝" w:eastAsia="IPAex明朝" w:hAnsi="IPAex明朝"/>
                <w:sz w:val="20"/>
              </w:rPr>
            </w:pPr>
            <w:r>
              <w:rPr>
                <w:rFonts w:ascii="IPAex明朝" w:eastAsia="IPAex明朝" w:hAnsi="IPAex明朝" w:hint="eastAsia"/>
                <w:sz w:val="20"/>
              </w:rPr>
              <w:t>業務内容</w:t>
            </w:r>
          </w:p>
        </w:tc>
      </w:tr>
      <w:tr w:rsidR="00862D66" w14:paraId="7F572980" w14:textId="77777777">
        <w:trPr>
          <w:jc w:val="center"/>
        </w:trPr>
        <w:tc>
          <w:tcPr>
            <w:tcW w:w="1418" w:type="dxa"/>
            <w:vMerge w:val="restart"/>
            <w:tcBorders>
              <w:top w:val="nil"/>
              <w:left w:val="single" w:sz="12" w:space="0" w:color="auto"/>
            </w:tcBorders>
          </w:tcPr>
          <w:p w14:paraId="4C60AB56" w14:textId="77777777" w:rsidR="00862D66" w:rsidRDefault="003230EE">
            <w:pPr>
              <w:kinsoku w:val="0"/>
              <w:overflowPunct w:val="0"/>
              <w:autoSpaceDE w:val="0"/>
              <w:autoSpaceDN w:val="0"/>
              <w:spacing w:line="200" w:lineRule="exact"/>
              <w:jc w:val="left"/>
              <w:rPr>
                <w:rFonts w:ascii="IPAex明朝" w:eastAsia="IPAex明朝" w:hAnsi="IPAex明朝"/>
                <w:sz w:val="20"/>
              </w:rPr>
            </w:pPr>
            <w:r>
              <w:rPr>
                <w:rFonts w:ascii="IPAex明朝" w:eastAsia="IPAex明朝" w:hAnsi="IPAex明朝" w:hint="eastAsia"/>
                <w:sz w:val="20"/>
              </w:rPr>
              <w:t>2013年04月</w:t>
            </w:r>
          </w:p>
          <w:p w14:paraId="3399D3C4" w14:textId="77777777" w:rsidR="00862D66" w:rsidRDefault="003230EE">
            <w:pPr>
              <w:kinsoku w:val="0"/>
              <w:overflowPunct w:val="0"/>
              <w:autoSpaceDE w:val="0"/>
              <w:autoSpaceDN w:val="0"/>
              <w:spacing w:line="200" w:lineRule="exact"/>
              <w:rPr>
                <w:rFonts w:ascii="IPAex明朝" w:eastAsia="IPAex明朝" w:hAnsi="IPAex明朝"/>
                <w:sz w:val="20"/>
              </w:rPr>
            </w:pPr>
            <w:r>
              <w:rPr>
                <w:rFonts w:ascii="IPAex明朝" w:eastAsia="IPAex明朝" w:hAnsi="IPAex明朝" w:hint="eastAsia"/>
                <w:sz w:val="20"/>
              </w:rPr>
              <w:t>～</w:t>
            </w:r>
          </w:p>
          <w:p w14:paraId="2F5DD1A8" w14:textId="77777777" w:rsidR="00862D66" w:rsidRDefault="003230EE">
            <w:pPr>
              <w:kinsoku w:val="0"/>
              <w:overflowPunct w:val="0"/>
              <w:autoSpaceDE w:val="0"/>
              <w:autoSpaceDN w:val="0"/>
              <w:spacing w:line="200" w:lineRule="exact"/>
              <w:jc w:val="left"/>
              <w:rPr>
                <w:rFonts w:ascii="IPAex明朝" w:eastAsia="IPAex明朝" w:hAnsi="IPAex明朝"/>
                <w:sz w:val="20"/>
              </w:rPr>
            </w:pPr>
            <w:r>
              <w:rPr>
                <w:rFonts w:ascii="IPAex明朝" w:eastAsia="IPAex明朝" w:hAnsi="IPAex明朝" w:hint="eastAsia"/>
                <w:sz w:val="20"/>
              </w:rPr>
              <w:t>2020年03月</w:t>
            </w:r>
          </w:p>
        </w:tc>
        <w:tc>
          <w:tcPr>
            <w:tcW w:w="8760" w:type="dxa"/>
            <w:tcBorders>
              <w:top w:val="nil"/>
              <w:bottom w:val="dotted" w:sz="4" w:space="0" w:color="auto"/>
              <w:right w:val="single" w:sz="12" w:space="0" w:color="auto"/>
            </w:tcBorders>
            <w:vAlign w:val="center"/>
          </w:tcPr>
          <w:p w14:paraId="3D40F080" w14:textId="77777777" w:rsidR="00862D66" w:rsidRDefault="003230EE">
            <w:pPr>
              <w:spacing w:line="200" w:lineRule="exact"/>
              <w:rPr>
                <w:rFonts w:ascii="IPAex明朝" w:eastAsia="IPAex明朝" w:hAnsi="IPAex明朝"/>
                <w:spacing w:val="10"/>
                <w:sz w:val="20"/>
              </w:rPr>
            </w:pPr>
            <w:r>
              <w:rPr>
                <w:rFonts w:ascii="IPAex明朝" w:eastAsia="IPAex明朝" w:hAnsi="IPAex明朝" w:hint="eastAsia"/>
                <w:spacing w:val="10"/>
                <w:sz w:val="20"/>
              </w:rPr>
              <w:t>東京本社/営業部</w:t>
            </w:r>
          </w:p>
        </w:tc>
      </w:tr>
      <w:tr w:rsidR="00862D66" w14:paraId="20901C89" w14:textId="77777777">
        <w:trPr>
          <w:trHeight w:val="490"/>
          <w:jc w:val="center"/>
        </w:trPr>
        <w:tc>
          <w:tcPr>
            <w:tcW w:w="1418" w:type="dxa"/>
            <w:vMerge/>
            <w:tcBorders>
              <w:left w:val="single" w:sz="12" w:space="0" w:color="auto"/>
              <w:tr2bl w:val="single" w:sz="8" w:space="0" w:color="auto"/>
            </w:tcBorders>
          </w:tcPr>
          <w:p w14:paraId="4DE00CE2" w14:textId="77777777" w:rsidR="00862D66" w:rsidRDefault="00862D66">
            <w:pPr>
              <w:rPr>
                <w:rFonts w:ascii="IPAex明朝" w:eastAsia="IPAex明朝" w:hAnsi="IPAex明朝"/>
                <w:sz w:val="20"/>
              </w:rPr>
            </w:pPr>
          </w:p>
        </w:tc>
        <w:tc>
          <w:tcPr>
            <w:tcW w:w="8760" w:type="dxa"/>
            <w:tcBorders>
              <w:top w:val="nil"/>
              <w:bottom w:val="dotted" w:sz="4" w:space="0" w:color="auto"/>
              <w:right w:val="single" w:sz="12" w:space="0" w:color="auto"/>
            </w:tcBorders>
          </w:tcPr>
          <w:p w14:paraId="275B1DD5"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金属・非鉄金属の提案営業</w:t>
            </w:r>
          </w:p>
          <w:p w14:paraId="6D944526" w14:textId="303BF35F"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【営業スタイル】既存顧客</w:t>
            </w:r>
            <w:r w:rsidR="0035558D">
              <w:rPr>
                <w:rFonts w:ascii="IPAex明朝" w:eastAsia="IPAex明朝" w:hAnsi="IPAex明朝" w:hint="eastAsia"/>
                <w:spacing w:val="10"/>
                <w:sz w:val="20"/>
              </w:rPr>
              <w:t>8</w:t>
            </w:r>
            <w:r w:rsidR="0035558D">
              <w:rPr>
                <w:rFonts w:ascii="IPAex明朝" w:eastAsia="IPAex明朝" w:hAnsi="IPAex明朝"/>
                <w:spacing w:val="10"/>
                <w:sz w:val="20"/>
              </w:rPr>
              <w:t>5%</w:t>
            </w:r>
            <w:r w:rsidR="0035558D">
              <w:rPr>
                <w:rFonts w:ascii="IPAex明朝" w:eastAsia="IPAex明朝" w:hAnsi="IPAex明朝" w:hint="eastAsia"/>
                <w:spacing w:val="10"/>
                <w:sz w:val="20"/>
              </w:rPr>
              <w:t xml:space="preserve">　</w:t>
            </w:r>
            <w:r>
              <w:rPr>
                <w:rFonts w:ascii="IPAex明朝" w:eastAsia="IPAex明朝" w:hAnsi="IPAex明朝" w:hint="eastAsia"/>
                <w:spacing w:val="10"/>
                <w:sz w:val="20"/>
              </w:rPr>
              <w:t>新規顧客</w:t>
            </w:r>
            <w:r w:rsidR="0035558D">
              <w:rPr>
                <w:rFonts w:ascii="IPAex明朝" w:eastAsia="IPAex明朝" w:hAnsi="IPAex明朝" w:hint="eastAsia"/>
                <w:spacing w:val="10"/>
                <w:sz w:val="20"/>
              </w:rPr>
              <w:t>1</w:t>
            </w:r>
            <w:r w:rsidR="0035558D">
              <w:rPr>
                <w:rFonts w:ascii="IPAex明朝" w:eastAsia="IPAex明朝" w:hAnsi="IPAex明朝"/>
                <w:spacing w:val="10"/>
                <w:sz w:val="20"/>
              </w:rPr>
              <w:t>5</w:t>
            </w:r>
            <w:r>
              <w:rPr>
                <w:rFonts w:ascii="IPAex明朝" w:eastAsia="IPAex明朝" w:hAnsi="IPAex明朝" w:hint="eastAsia"/>
                <w:spacing w:val="10"/>
                <w:sz w:val="20"/>
              </w:rPr>
              <w:t>%</w:t>
            </w:r>
          </w:p>
          <w:p w14:paraId="6C2DBBA9"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【担当地域】東京、神奈川、千葉、埼玉、群馬</w:t>
            </w:r>
          </w:p>
          <w:p w14:paraId="31854226"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【取引顧客】自動車業界、製缶業界、紙業界、医療業界等約20社程度担当。</w:t>
            </w:r>
          </w:p>
          <w:p w14:paraId="60477A1A" w14:textId="3AB82ACB"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【取扱商品】ブリキ、表面処理鋼板、アルミ等</w:t>
            </w:r>
            <w:r w:rsidR="0035558D">
              <w:rPr>
                <w:rFonts w:ascii="IPAex明朝" w:eastAsia="IPAex明朝" w:hAnsi="IPAex明朝" w:hint="eastAsia"/>
                <w:spacing w:val="10"/>
                <w:sz w:val="20"/>
              </w:rPr>
              <w:t>の金属板やコイル</w:t>
            </w:r>
          </w:p>
          <w:p w14:paraId="31243088"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【実績】[実績]</w:t>
            </w:r>
          </w:p>
          <w:p w14:paraId="54669943"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2014年度：3億6,000万円（達成率95％）</w:t>
            </w:r>
          </w:p>
          <w:p w14:paraId="7F128098"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2015年度：4億1,000万円（達成率101％）</w:t>
            </w:r>
          </w:p>
          <w:p w14:paraId="03DC3E95"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2016年度：4億2,500万円（達成率102％)</w:t>
            </w:r>
          </w:p>
          <w:p w14:paraId="33599B3E"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2017年度：6億6,200万円（達成率98％)</w:t>
            </w:r>
          </w:p>
          <w:p w14:paraId="0FA56D72"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2018年度：6億8,000万円（達成率103％)</w:t>
            </w:r>
          </w:p>
          <w:p w14:paraId="64893B94" w14:textId="77777777" w:rsidR="00862D66" w:rsidRDefault="003230EE">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2019年度：6億9,066万円（達成率102％)</w:t>
            </w:r>
          </w:p>
          <w:p w14:paraId="6F97A595" w14:textId="75202A3D" w:rsidR="0035558D" w:rsidRDefault="0035558D">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【工夫した点】</w:t>
            </w:r>
          </w:p>
          <w:p w14:paraId="44458C30" w14:textId="603DBF6A" w:rsidR="0035558D" w:rsidRDefault="0035558D">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w:t>
            </w:r>
            <w:r w:rsidRPr="0035558D">
              <w:rPr>
                <w:rFonts w:ascii="IPAex明朝" w:eastAsia="IPAex明朝" w:hAnsi="IPAex明朝" w:hint="eastAsia"/>
                <w:spacing w:val="10"/>
                <w:sz w:val="20"/>
              </w:rPr>
              <w:t>顧客折衝や仕入れ先、顧客との交渉</w:t>
            </w:r>
          </w:p>
          <w:p w14:paraId="586472AC" w14:textId="71F11B7F" w:rsidR="0035558D" w:rsidRDefault="0035558D" w:rsidP="007472A0">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w:t>
            </w:r>
            <w:r w:rsidRPr="0035558D">
              <w:rPr>
                <w:rFonts w:ascii="IPAex明朝" w:eastAsia="IPAex明朝" w:hAnsi="IPAex明朝" w:hint="eastAsia"/>
                <w:spacing w:val="10"/>
                <w:sz w:val="20"/>
              </w:rPr>
              <w:t>迅速な対応</w:t>
            </w:r>
            <w:r>
              <w:rPr>
                <w:rFonts w:ascii="IPAex明朝" w:eastAsia="IPAex明朝" w:hAnsi="IPAex明朝" w:hint="eastAsia"/>
                <w:spacing w:val="10"/>
                <w:sz w:val="20"/>
              </w:rPr>
              <w:t>による信頼関係の構築</w:t>
            </w:r>
          </w:p>
        </w:tc>
      </w:tr>
      <w:tr w:rsidR="00862D66" w14:paraId="08E7687F" w14:textId="77777777">
        <w:trPr>
          <w:jc w:val="center"/>
        </w:trPr>
        <w:tc>
          <w:tcPr>
            <w:tcW w:w="1418" w:type="dxa"/>
            <w:vMerge/>
            <w:tcBorders>
              <w:left w:val="single" w:sz="12" w:space="0" w:color="auto"/>
              <w:bottom w:val="single" w:sz="12" w:space="0" w:color="auto"/>
              <w:tr2bl w:val="single" w:sz="8" w:space="0" w:color="auto"/>
            </w:tcBorders>
          </w:tcPr>
          <w:p w14:paraId="53A36466" w14:textId="77777777" w:rsidR="00862D66" w:rsidRDefault="00862D66">
            <w:pPr>
              <w:rPr>
                <w:rFonts w:ascii="IPAex明朝" w:eastAsia="IPAex明朝" w:hAnsi="IPAex明朝"/>
                <w:sz w:val="20"/>
              </w:rPr>
            </w:pPr>
          </w:p>
        </w:tc>
        <w:tc>
          <w:tcPr>
            <w:tcW w:w="8760" w:type="dxa"/>
            <w:tcBorders>
              <w:top w:val="nil"/>
              <w:bottom w:val="single" w:sz="12" w:space="0" w:color="auto"/>
              <w:right w:val="single" w:sz="12" w:space="0" w:color="auto"/>
            </w:tcBorders>
            <w:vAlign w:val="center"/>
          </w:tcPr>
          <w:p w14:paraId="3E4F7279" w14:textId="77777777" w:rsidR="00862D66" w:rsidRDefault="003230EE">
            <w:pPr>
              <w:spacing w:line="200" w:lineRule="exact"/>
              <w:rPr>
                <w:rFonts w:ascii="IPAex明朝" w:eastAsia="IPAex明朝" w:hAnsi="IPAex明朝"/>
                <w:spacing w:val="10"/>
                <w:sz w:val="20"/>
              </w:rPr>
            </w:pPr>
            <w:r>
              <w:rPr>
                <w:rFonts w:ascii="IPAex明朝" w:eastAsia="IPAex明朝" w:hAnsi="IPAex明朝" w:hint="eastAsia"/>
                <w:spacing w:val="10"/>
                <w:sz w:val="20"/>
              </w:rPr>
              <w:t>営業9名 主任</w:t>
            </w:r>
          </w:p>
        </w:tc>
      </w:tr>
    </w:tbl>
    <w:p w14:paraId="35606B7F" w14:textId="77777777" w:rsidR="00862D66" w:rsidRDefault="00862D66">
      <w:pPr>
        <w:spacing w:line="380" w:lineRule="exact"/>
        <w:rPr>
          <w:rFonts w:ascii="IPAex明朝" w:eastAsia="IPAex明朝" w:hAnsi="IPAex明朝"/>
          <w:spacing w:val="10"/>
          <w:sz w:val="20"/>
        </w:rPr>
      </w:pPr>
    </w:p>
    <w:p w14:paraId="4F08BEBA" w14:textId="77777777" w:rsidR="00862D66" w:rsidRDefault="003230EE">
      <w:pPr>
        <w:spacing w:line="380" w:lineRule="exact"/>
        <w:rPr>
          <w:rFonts w:ascii="IPAex明朝" w:eastAsia="IPAex明朝" w:hAnsi="IPAex明朝"/>
          <w:b/>
          <w:spacing w:val="10"/>
          <w:sz w:val="20"/>
        </w:rPr>
      </w:pPr>
      <w:r>
        <w:rPr>
          <w:rFonts w:ascii="IPAex明朝" w:eastAsia="IPAex明朝" w:hAnsi="IPAex明朝" w:hint="eastAsia"/>
          <w:b/>
          <w:spacing w:val="10"/>
          <w:sz w:val="20"/>
        </w:rPr>
        <w:t>■資格</w:t>
      </w:r>
    </w:p>
    <w:p w14:paraId="1D89CC60" w14:textId="7DB7F9AB" w:rsidR="00862D66" w:rsidRDefault="003230EE">
      <w:pPr>
        <w:kinsoku w:val="0"/>
        <w:overflowPunct w:val="0"/>
        <w:autoSpaceDE w:val="0"/>
        <w:autoSpaceDN w:val="0"/>
        <w:spacing w:line="380" w:lineRule="exact"/>
        <w:ind w:firstLineChars="78" w:firstLine="156"/>
        <w:jc w:val="left"/>
        <w:rPr>
          <w:rFonts w:ascii="IPAex明朝" w:eastAsia="IPAex明朝" w:hAnsi="IPAex明朝"/>
          <w:spacing w:val="10"/>
          <w:sz w:val="20"/>
        </w:rPr>
      </w:pPr>
      <w:bookmarkStart w:id="0" w:name="_GoBack"/>
      <w:r>
        <w:rPr>
          <w:rFonts w:ascii="IPAex明朝" w:eastAsia="IPAex明朝" w:hAnsi="IPAex明朝" w:hint="eastAsia"/>
          <w:spacing w:val="10"/>
          <w:sz w:val="20"/>
        </w:rPr>
        <w:t>・第一種運転免許普通自動車 (</w:t>
      </w:r>
      <w:r w:rsidR="00754E4E" w:rsidRPr="00BA2281">
        <w:rPr>
          <w:rFonts w:ascii="ＭＳ 明朝" w:hAnsi="ＭＳ 明朝" w:hint="eastAsia"/>
          <w:sz w:val="18"/>
          <w:szCs w:val="18"/>
        </w:rPr>
        <w:t>●</w:t>
      </w:r>
      <w:r>
        <w:rPr>
          <w:rFonts w:ascii="IPAex明朝" w:eastAsia="IPAex明朝" w:hAnsi="IPAex明朝" w:hint="eastAsia"/>
          <w:spacing w:val="10"/>
          <w:sz w:val="20"/>
        </w:rPr>
        <w:t>年</w:t>
      </w:r>
      <w:r w:rsidR="00754E4E" w:rsidRPr="00BA2281">
        <w:rPr>
          <w:rFonts w:ascii="ＭＳ 明朝" w:hAnsi="ＭＳ 明朝" w:hint="eastAsia"/>
          <w:sz w:val="18"/>
          <w:szCs w:val="18"/>
        </w:rPr>
        <w:t>●</w:t>
      </w:r>
      <w:r>
        <w:rPr>
          <w:rFonts w:ascii="IPAex明朝" w:eastAsia="IPAex明朝" w:hAnsi="IPAex明朝" w:hint="eastAsia"/>
          <w:spacing w:val="10"/>
          <w:sz w:val="20"/>
        </w:rPr>
        <w:t>月)</w:t>
      </w:r>
    </w:p>
    <w:bookmarkEnd w:id="0"/>
    <w:p w14:paraId="4A723A71" w14:textId="77777777" w:rsidR="00862D66" w:rsidRDefault="00862D66">
      <w:pPr>
        <w:spacing w:line="380" w:lineRule="exact"/>
        <w:ind w:leftChars="-1" w:left="-2"/>
        <w:rPr>
          <w:rFonts w:ascii="IPAex明朝" w:eastAsia="IPAex明朝" w:hAnsi="IPAex明朝"/>
          <w:spacing w:val="10"/>
          <w:sz w:val="20"/>
        </w:rPr>
      </w:pPr>
    </w:p>
    <w:p w14:paraId="1B38EA67" w14:textId="77777777" w:rsidR="00862D66" w:rsidRDefault="003230EE">
      <w:pPr>
        <w:spacing w:line="380" w:lineRule="exact"/>
        <w:rPr>
          <w:rFonts w:ascii="IPAex明朝" w:eastAsia="IPAex明朝" w:hAnsi="IPAex明朝"/>
          <w:b/>
          <w:spacing w:val="10"/>
          <w:sz w:val="20"/>
        </w:rPr>
      </w:pPr>
      <w:r>
        <w:rPr>
          <w:rFonts w:ascii="IPAex明朝" w:eastAsia="IPAex明朝" w:hAnsi="IPAex明朝" w:hint="eastAsia"/>
          <w:b/>
          <w:spacing w:val="10"/>
          <w:sz w:val="20"/>
        </w:rPr>
        <w:t>■自己ＰＲ</w:t>
      </w:r>
    </w:p>
    <w:p w14:paraId="718533BA" w14:textId="6FA8B1DA" w:rsidR="00862D66" w:rsidRDefault="0035558D">
      <w:pPr>
        <w:kinsoku w:val="0"/>
        <w:overflowPunct w:val="0"/>
        <w:autoSpaceDE w:val="0"/>
        <w:autoSpaceDN w:val="0"/>
        <w:spacing w:line="380" w:lineRule="exact"/>
        <w:ind w:leftChars="74" w:left="140" w:firstLineChars="1" w:firstLine="2"/>
        <w:jc w:val="left"/>
        <w:rPr>
          <w:rFonts w:ascii="IPAex明朝" w:eastAsia="IPAex明朝" w:hAnsi="IPAex明朝"/>
          <w:spacing w:val="10"/>
          <w:sz w:val="20"/>
        </w:rPr>
      </w:pPr>
      <w:r>
        <w:rPr>
          <w:rFonts w:ascii="IPAex明朝" w:eastAsia="IPAex明朝" w:hAnsi="IPAex明朝" w:hint="eastAsia"/>
          <w:spacing w:val="10"/>
          <w:sz w:val="20"/>
        </w:rPr>
        <w:t>・</w:t>
      </w:r>
      <w:r w:rsidR="003230EE">
        <w:rPr>
          <w:rFonts w:ascii="IPAex明朝" w:eastAsia="IPAex明朝" w:hAnsi="IPAex明朝"/>
          <w:spacing w:val="10"/>
          <w:sz w:val="20"/>
        </w:rPr>
        <w:t>何事も粘り強く行動することができ</w:t>
      </w:r>
      <w:r>
        <w:rPr>
          <w:rFonts w:ascii="IPAex明朝" w:eastAsia="IPAex明朝" w:hAnsi="IPAex明朝" w:hint="eastAsia"/>
          <w:spacing w:val="10"/>
          <w:sz w:val="20"/>
        </w:rPr>
        <w:t>る</w:t>
      </w:r>
      <w:r w:rsidR="003230EE">
        <w:rPr>
          <w:rFonts w:ascii="IPAex明朝" w:eastAsia="IPAex明朝" w:hAnsi="IPAex明朝"/>
          <w:spacing w:val="10"/>
          <w:sz w:val="20"/>
        </w:rPr>
        <w:cr/>
        <w:t>自分でアポイントを取り新規拡販に動いていた企業様があり、１年間程通っておりました。最初の内はその企業様もあまり他社は考えていないみたいでしたが、通う中で会話を</w:t>
      </w:r>
      <w:proofErr w:type="gramStart"/>
      <w:r w:rsidR="003230EE">
        <w:rPr>
          <w:rFonts w:ascii="IPAex明朝" w:eastAsia="IPAex明朝" w:hAnsi="IPAex明朝"/>
          <w:spacing w:val="10"/>
          <w:sz w:val="20"/>
        </w:rPr>
        <w:t>積み重ねたり</w:t>
      </w:r>
      <w:proofErr w:type="gramEnd"/>
      <w:r w:rsidR="003230EE">
        <w:rPr>
          <w:rFonts w:ascii="IPAex明朝" w:eastAsia="IPAex明朝" w:hAnsi="IPAex明朝"/>
          <w:spacing w:val="10"/>
          <w:sz w:val="20"/>
        </w:rPr>
        <w:t>、情報を提供していく中で御見積り依頼やお問い合わせもくださるようになり、迅速に回答するよう努めていたところ新規商材を獲得することができ、口座も開設することが出来ました。</w:t>
      </w:r>
    </w:p>
    <w:p w14:paraId="1E1E5D42" w14:textId="77777777" w:rsidR="00862D66" w:rsidRDefault="00862D66">
      <w:pPr>
        <w:spacing w:line="380" w:lineRule="exact"/>
        <w:ind w:leftChars="74" w:left="140"/>
        <w:rPr>
          <w:rFonts w:ascii="IPAex明朝" w:eastAsia="IPAex明朝" w:hAnsi="IPAex明朝"/>
          <w:spacing w:val="10"/>
          <w:sz w:val="20"/>
        </w:rPr>
      </w:pPr>
    </w:p>
    <w:p w14:paraId="0DEC7C07" w14:textId="77777777" w:rsidR="00862D66" w:rsidRDefault="003230EE">
      <w:pPr>
        <w:spacing w:line="380" w:lineRule="exact"/>
        <w:ind w:left="180"/>
        <w:jc w:val="right"/>
        <w:rPr>
          <w:rFonts w:ascii="IPAex明朝" w:eastAsia="IPAex明朝" w:hAnsi="IPAex明朝"/>
          <w:sz w:val="20"/>
        </w:rPr>
      </w:pPr>
      <w:r>
        <w:rPr>
          <w:rFonts w:ascii="IPAex明朝" w:eastAsia="IPAex明朝" w:hAnsi="IPAex明朝" w:hint="eastAsia"/>
          <w:sz w:val="20"/>
        </w:rPr>
        <w:t>以上</w:t>
      </w:r>
    </w:p>
    <w:sectPr w:rsidR="00862D66"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2D67" w14:textId="77777777" w:rsidR="00AC7638" w:rsidRDefault="00AC7638">
      <w:r>
        <w:separator/>
      </w:r>
    </w:p>
  </w:endnote>
  <w:endnote w:type="continuationSeparator" w:id="0">
    <w:p w14:paraId="72A562FD" w14:textId="77777777" w:rsidR="00AC7638" w:rsidRDefault="00AC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PAex明朝">
    <w:altName w:val="ＭＳ 明朝"/>
    <w:panose1 w:val="020B0604020202020204"/>
    <w:charset w:val="80"/>
    <w:family w:val="roman"/>
    <w:pitch w:val="variable"/>
    <w:sig w:usb0="00000000" w:usb1="3AC7EDFA"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76C"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D3CBFD"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EB49"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C97DBA">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C97DBA">
      <w:rPr>
        <w:b/>
        <w:noProof/>
      </w:rPr>
      <w:t>2</w:t>
    </w:r>
    <w:r>
      <w:rPr>
        <w:b/>
        <w:sz w:val="24"/>
        <w:szCs w:val="24"/>
      </w:rPr>
      <w:fldChar w:fldCharType="end"/>
    </w:r>
  </w:p>
  <w:p w14:paraId="132D3B7F"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13F4" w14:textId="77777777" w:rsidR="00AC7638" w:rsidRDefault="00AC7638">
      <w:r>
        <w:separator/>
      </w:r>
    </w:p>
  </w:footnote>
  <w:footnote w:type="continuationSeparator" w:id="0">
    <w:p w14:paraId="74A6A91A" w14:textId="77777777" w:rsidR="00AC7638" w:rsidRDefault="00AC7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30EE"/>
    <w:rsid w:val="00324EE3"/>
    <w:rsid w:val="00333CF6"/>
    <w:rsid w:val="00333E14"/>
    <w:rsid w:val="003352A6"/>
    <w:rsid w:val="00336172"/>
    <w:rsid w:val="003444E9"/>
    <w:rsid w:val="00344AC8"/>
    <w:rsid w:val="00351F33"/>
    <w:rsid w:val="00352AD4"/>
    <w:rsid w:val="0035558D"/>
    <w:rsid w:val="00357D8E"/>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33AE"/>
    <w:rsid w:val="00591F15"/>
    <w:rsid w:val="005A7D4F"/>
    <w:rsid w:val="005B7097"/>
    <w:rsid w:val="005C09A7"/>
    <w:rsid w:val="005D7427"/>
    <w:rsid w:val="005F22D7"/>
    <w:rsid w:val="00652CB5"/>
    <w:rsid w:val="0067075F"/>
    <w:rsid w:val="006815D5"/>
    <w:rsid w:val="006A17F6"/>
    <w:rsid w:val="006C168F"/>
    <w:rsid w:val="006C537F"/>
    <w:rsid w:val="006D58A8"/>
    <w:rsid w:val="006E69C1"/>
    <w:rsid w:val="007070E2"/>
    <w:rsid w:val="00727593"/>
    <w:rsid w:val="00731DDC"/>
    <w:rsid w:val="007472A0"/>
    <w:rsid w:val="00754E4E"/>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62D66"/>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C7638"/>
    <w:rsid w:val="00AF61F4"/>
    <w:rsid w:val="00B00A16"/>
    <w:rsid w:val="00B072FD"/>
    <w:rsid w:val="00B11534"/>
    <w:rsid w:val="00B268D8"/>
    <w:rsid w:val="00B37C4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97DBA"/>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6547"/>
    <w:rsid w:val="00E04D7C"/>
    <w:rsid w:val="00E10EE5"/>
    <w:rsid w:val="00E42D38"/>
    <w:rsid w:val="00E5256A"/>
    <w:rsid w:val="00E71474"/>
    <w:rsid w:val="00E75E72"/>
    <w:rsid w:val="00E8606C"/>
    <w:rsid w:val="00EC1174"/>
    <w:rsid w:val="00ED2E81"/>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2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2020-04-22T01:30:00Z</dcterms:created>
  <dcterms:modified xsi:type="dcterms:W3CDTF">2020-11-19T00:48:00Z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