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53D588B7" w14:textId="77777777" w:rsidR="00680C50" w:rsidRPr="00D6165F" w:rsidRDefault="00680C50" w:rsidP="00680C50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5EE33824" w14:textId="77777777" w:rsidR="00680C50" w:rsidRPr="00D6165F" w:rsidRDefault="00680C50" w:rsidP="00680C50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7BD2EF2E" w14:textId="499AC942" w:rsidR="0008024A" w:rsidRDefault="0003415D" w:rsidP="00DD7491">
      <w:pPr>
        <w:spacing w:line="320" w:lineRule="atLeast"/>
        <w:ind w:left="210"/>
        <w:rPr>
          <w:rFonts w:asciiTheme="minorHAnsi" w:eastAsia="ＭＳ Ｐ明朝" w:hAnsiTheme="minorHAnsi" w:cs="ＭＳ Ｐゴシック"/>
          <w:sz w:val="20"/>
          <w:szCs w:val="20"/>
        </w:rPr>
      </w:pP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大学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を卒業後</w:t>
      </w:r>
      <w:r w:rsidRPr="0003415D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680C50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に入社。半年間の研修を経た後、日本一客数が多い店舗にて経験を積みました。</w:t>
      </w:r>
    </w:p>
    <w:p w14:paraId="5768AED7" w14:textId="1982E885" w:rsidR="00DD7491" w:rsidRDefault="00DD7491" w:rsidP="00DD7491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その中で赤字だった店舗売上を黒字に立て直すと共に、販売コンクールにおいて日本一を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回連続で獲得することが出来ました。現在は</w:t>
      </w:r>
    </w:p>
    <w:p w14:paraId="4E1EF003" w14:textId="15E96A4E" w:rsidR="00DD7491" w:rsidRPr="00DD7491" w:rsidRDefault="00DD7491" w:rsidP="00DD7491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新店舗の立ち上げにも携わり、新入社員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10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名の教育も担当しております。</w:t>
      </w:r>
    </w:p>
    <w:p w14:paraId="699AF7A3" w14:textId="77777777" w:rsidR="00D34943" w:rsidRPr="0003415D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62E1DA8C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7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720CCD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株式会社</w:t>
      </w:r>
      <w:r w:rsidR="00680C50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6083ABB7" w:rsidR="00D34943" w:rsidRDefault="0089508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ドラッグストア・調剤事業</w:t>
      </w:r>
    </w:p>
    <w:p w14:paraId="3E392DE0" w14:textId="248C105D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A763DB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A763DB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資本金：</w:t>
      </w:r>
      <w:r w:rsidR="00A763DB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円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売上高：</w:t>
      </w:r>
      <w:r w:rsidR="00A763DB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A763DB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720CCD" w:rsidRP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</w:t>
      </w:r>
      <w:r w:rsidR="00720CC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5DECB0E2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3B77C7EA" w:rsidR="00D34943" w:rsidRDefault="008F1776" w:rsidP="008F1776">
            <w:pPr>
              <w:spacing w:line="240" w:lineRule="atLeast"/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2BA0A7E1" w:rsidR="00D34943" w:rsidRDefault="00680C50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20CCD" w:rsidRP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に配属</w:t>
            </w:r>
          </w:p>
          <w:p w14:paraId="5E848F3C" w14:textId="1FFAA7A8" w:rsidR="00D34943" w:rsidRDefault="00895082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新入社員研修も兼ねて</w:t>
            </w:r>
            <w:r w:rsidR="00680C5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20CCD" w:rsidRP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に配属となりました。</w:t>
            </w:r>
          </w:p>
          <w:p w14:paraId="1E77E7EF" w14:textId="34666265" w:rsidR="00D34943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研修内容</w:t>
            </w:r>
            <w:r w:rsidR="0089508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 w:rsidR="0089508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582CB8C" w14:textId="05600B5E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接客販売研修</w:t>
            </w:r>
          </w:p>
          <w:p w14:paraId="6D4F0475" w14:textId="27BC32D0" w:rsidR="008F1776" w:rsidRDefault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商品の基礎知識習得に向けた学習</w:t>
            </w:r>
          </w:p>
          <w:p w14:paraId="46F9A5E2" w14:textId="0DA1C429" w:rsidR="00FD1AB7" w:rsidRPr="00720CCD" w:rsidRDefault="008F1776" w:rsidP="00720CCD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店舗マネジメントについて</w:t>
            </w:r>
          </w:p>
        </w:tc>
      </w:tr>
      <w:tr w:rsidR="0008024A" w14:paraId="791724DB" w14:textId="77777777" w:rsidTr="008F1776">
        <w:trPr>
          <w:trHeight w:val="2553"/>
          <w:jc w:val="center"/>
        </w:trPr>
        <w:tc>
          <w:tcPr>
            <w:tcW w:w="1366" w:type="dxa"/>
            <w:shd w:val="clear" w:color="auto" w:fill="FFFFFF"/>
          </w:tcPr>
          <w:p w14:paraId="5AF81E6A" w14:textId="2039CCE6" w:rsidR="0008024A" w:rsidRDefault="0008024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F1776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720CCD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60AE1A82" w14:textId="77777777" w:rsidR="008F1776" w:rsidRDefault="008F1776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0D3C39BE" w14:textId="518E9F8A" w:rsidR="008F1776" w:rsidRDefault="00720CC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5F7D1F8" w14:textId="62C45C9F" w:rsidR="008F1776" w:rsidRDefault="00680C50" w:rsidP="008F177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720CCD" w:rsidRP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</w:t>
            </w:r>
            <w:r w:rsidR="008F177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に異動</w:t>
            </w:r>
          </w:p>
          <w:p w14:paraId="08AB44B2" w14:textId="3602142D" w:rsidR="008F1776" w:rsidRDefault="008F1776" w:rsidP="008F1776">
            <w:pP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異動後は店長補佐（副店長）として勤務しました。</w:t>
            </w:r>
            <w:r w:rsidR="008D09CB" w:rsidRP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客数</w:t>
            </w:r>
            <w:r w:rsid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において</w:t>
            </w:r>
            <w:r w:rsidR="008D09CB" w:rsidRP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日本</w:t>
            </w:r>
            <w:r w:rsidR="008D09CB" w:rsidRP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8D09CB" w:rsidRP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</w:t>
            </w:r>
            <w:r w:rsid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であり、</w:t>
            </w:r>
            <w:r w:rsidR="008D09CB" w:rsidRP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会社の柱となる店舗</w:t>
            </w:r>
            <w:r w:rsidR="008D09C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にて、</w:t>
            </w:r>
          </w:p>
          <w:p w14:paraId="08CCDB37" w14:textId="79DA16D4" w:rsidR="008D09CB" w:rsidRDefault="008D09CB" w:rsidP="008D09CB">
            <w:pPr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多くの経験を積ませていただくことが出来ました。</w:t>
            </w:r>
          </w:p>
          <w:p w14:paraId="615B8BF2" w14:textId="77777777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1014BBED" w14:textId="5594F1DE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来店顧客への接客販売業務</w:t>
            </w:r>
          </w:p>
          <w:p w14:paraId="47EF3460" w14:textId="37F8A4C3" w:rsidR="00C351C1" w:rsidRDefault="008F1776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720CC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商品の陳列</w:t>
            </w:r>
            <w:r w:rsid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</w:p>
          <w:p w14:paraId="7D9CEA93" w14:textId="4F01E08A" w:rsidR="00C351C1" w:rsidRP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ワークスケジュール作成</w:t>
            </w:r>
          </w:p>
          <w:p w14:paraId="40CC2A3D" w14:textId="5DCF87E3" w:rsid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・パート、アルバイトスタッフのマネジメント業務（最大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名担当）</w:t>
            </w:r>
          </w:p>
          <w:p w14:paraId="095A7439" w14:textId="35FD4489" w:rsid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・店長不在時における店舗管理業務</w:t>
            </w:r>
          </w:p>
          <w:p w14:paraId="10C48E92" w14:textId="4216809B" w:rsid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・在庫管理および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発注業務</w:t>
            </w:r>
          </w:p>
          <w:p w14:paraId="3464689B" w14:textId="77777777" w:rsid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売場計画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売場作成など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店舗運営に関わる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</w:p>
          <w:p w14:paraId="503B10BD" w14:textId="7C4AEECF" w:rsid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推奨販売コンクールや売場陳列コンクール担当者</w:t>
            </w:r>
          </w:p>
          <w:p w14:paraId="61B87269" w14:textId="4A42CBDC" w:rsidR="00C351C1" w:rsidRP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C351C1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7F93A43D" w14:textId="30AEBF83" w:rsidR="00C351C1" w:rsidRPr="00C351C1" w:rsidRDefault="00C351C1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医薬品販売コンクール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において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日本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位を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年連続獲得</w:t>
            </w:r>
          </w:p>
          <w:p w14:paraId="5C2067B8" w14:textId="77777777" w:rsidR="008F1776" w:rsidRDefault="008F1776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2EC8133C" w14:textId="77777777" w:rsidR="00C351C1" w:rsidRDefault="00C351C1" w:rsidP="00C351C1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先輩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社員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やパートナースタッフを大勢巻き込んで盛り上げた結果、商品の販売コンクールで日本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1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位を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獲得した</w:t>
            </w:r>
          </w:p>
          <w:p w14:paraId="0117E132" w14:textId="77777777" w:rsidR="00C351C1" w:rsidRDefault="00C351C1" w:rsidP="00C351C1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経験が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あります。その過程で学んだこと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は、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お客様・先輩社員・パートナースタッフ・上司と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、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皆から信頼を得るため</w:t>
            </w:r>
          </w:p>
          <w:p w14:paraId="353737C5" w14:textId="77777777" w:rsidR="00C351C1" w:rsidRDefault="00C351C1" w:rsidP="00C351C1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まずは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自分が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率先して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行動し、多くの人に信頼して動いても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らうことにより、結果として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大きな数字が上げられる</w:t>
            </w:r>
          </w:p>
          <w:p w14:paraId="242DCB8A" w14:textId="77777777" w:rsidR="00C351C1" w:rsidRDefault="00C351C1" w:rsidP="00C351C1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ということです。それ以降、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ただお客様への接客を大事にするのではなく、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「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自分は営業マン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」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という感覚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を持ち、</w:t>
            </w:r>
          </w:p>
          <w:p w14:paraId="5A7FEF96" w14:textId="0BFE1EB1" w:rsidR="008F1776" w:rsidRPr="00C351C1" w:rsidRDefault="00C351C1" w:rsidP="00C351C1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店舗の数字を上げるために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積極的に考え、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仕事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に取り組むように</w:t>
            </w:r>
            <w:r w:rsidRPr="00C351C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なりました。</w:t>
            </w:r>
          </w:p>
        </w:tc>
      </w:tr>
      <w:tr w:rsidR="00C351C1" w14:paraId="0B3FCE0A" w14:textId="77777777" w:rsidTr="008F1776">
        <w:trPr>
          <w:trHeight w:val="2553"/>
          <w:jc w:val="center"/>
        </w:trPr>
        <w:tc>
          <w:tcPr>
            <w:tcW w:w="1366" w:type="dxa"/>
            <w:shd w:val="clear" w:color="auto" w:fill="FFFFFF"/>
          </w:tcPr>
          <w:p w14:paraId="5956AC53" w14:textId="77777777" w:rsidR="00C351C1" w:rsidRDefault="00C351C1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5EF950F7" w14:textId="77777777" w:rsidR="00C351C1" w:rsidRDefault="00C351C1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62DE49F5" w14:textId="4CA96952" w:rsidR="00C351C1" w:rsidRDefault="00C351C1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31AF031E" w14:textId="2F4C5E4D" w:rsidR="00C351C1" w:rsidRDefault="00680C50" w:rsidP="008F177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C351C1"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</w:t>
            </w:r>
            <w:r w:rsid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に異動</w:t>
            </w:r>
          </w:p>
          <w:p w14:paraId="181F90AC" w14:textId="727F828C" w:rsidR="00C351C1" w:rsidRDefault="00C351C1" w:rsidP="00C351C1">
            <w:pPr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新店舗立ち上げにおける立ち上げメンバーに抜擢され、店長補佐として店舗づくりに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から携わりました。</w:t>
            </w:r>
          </w:p>
          <w:p w14:paraId="20C01A64" w14:textId="2E0744EF" w:rsidR="00C351C1" w:rsidRDefault="00C351C1" w:rsidP="00C351C1">
            <w:pPr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</w:t>
            </w:r>
            <w:r w:rsidR="00A763D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店では新人教育と化粧品販売責任者も兼任致しました。</w:t>
            </w:r>
          </w:p>
          <w:p w14:paraId="0DFDDF51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5F6CEF2E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・来店顧客への接客販売業務</w:t>
            </w:r>
          </w:p>
          <w:p w14:paraId="71209FDC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・商品の陳列業務</w:t>
            </w:r>
          </w:p>
          <w:p w14:paraId="0BA1A732" w14:textId="77777777" w:rsidR="00C351C1" w:rsidRP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ワークスケジュール作成</w:t>
            </w:r>
          </w:p>
          <w:p w14:paraId="5397EEC6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・パート、アルバイトスタッフのマネジメント業務（最大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名担当）</w:t>
            </w:r>
          </w:p>
          <w:p w14:paraId="46F94089" w14:textId="5263AA7C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・新入社員教育</w:t>
            </w:r>
          </w:p>
          <w:p w14:paraId="06AFF1F5" w14:textId="2CF17A9A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・店長不在時における店舗管理業務</w:t>
            </w:r>
          </w:p>
          <w:p w14:paraId="26E1F72F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・在庫管理および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発注業務</w:t>
            </w:r>
          </w:p>
          <w:p w14:paraId="45D47BDF" w14:textId="77777777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売場計画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売場作成など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店舗運営に関わる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</w:p>
          <w:p w14:paraId="03A103E4" w14:textId="41C505DC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C351C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推奨販売コンクールや売場陳列コンクール担当者</w:t>
            </w:r>
          </w:p>
          <w:p w14:paraId="3E7E90B4" w14:textId="327C6748" w:rsidR="00DE2AAC" w:rsidRPr="00DE2AAC" w:rsidRDefault="00DE2AAC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69930F4B" w14:textId="0C07B717" w:rsidR="00DE2AAC" w:rsidRDefault="00DE2AAC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・化粧品販売コンクールにて九州エリア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位を獲得</w:t>
            </w:r>
          </w:p>
          <w:p w14:paraId="531EE831" w14:textId="14A5B921" w:rsidR="00C351C1" w:rsidRDefault="00C351C1" w:rsidP="00C351C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3CAB8F35" w14:textId="77777777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新店舗に異動してから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化粧品部門も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担当することになりました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。化粧品の売上を伸ばすためには、センスのある</w:t>
            </w:r>
          </w:p>
          <w:p w14:paraId="0A5942A5" w14:textId="77777777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づくりや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接客スキル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高いレベル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求められ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、新人ばかりの店舗で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高額商品の販売は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無理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だと思われ</w:t>
            </w:r>
          </w:p>
          <w:p w14:paraId="29BFBDC2" w14:textId="3BDF8E0C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ていました。しかし、初めて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担当する業務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であっても、コロナ時代であっても、化粧品の担当者として最大限数字</w:t>
            </w:r>
          </w:p>
          <w:p w14:paraId="6D32024C" w14:textId="77777777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を上げたいという熱意を店長に認めてもらい、スタッフへの勉強会や売場作り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研究し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たところ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、先日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開催された</w:t>
            </w:r>
          </w:p>
          <w:p w14:paraId="02EA2B23" w14:textId="4F544010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大きな販売コンクール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において、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九州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位の販売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実績を残す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ことが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ました。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これは、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規模が格上の店舗を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抜く</w:t>
            </w:r>
          </w:p>
          <w:p w14:paraId="459B179B" w14:textId="26DE497A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結果となり、地区全体の士気を高めることが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たとお褒めの言葉をいただ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くことが出来ました。</w:t>
            </w:r>
          </w:p>
          <w:p w14:paraId="612CD11B" w14:textId="77777777" w:rsid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名の新人スタッフの教育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も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しており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、個々に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合った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コミュニケーション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を大切にしつつ、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前向きに</w:t>
            </w:r>
          </w:p>
          <w:p w14:paraId="04C817A5" w14:textId="4FA2495E" w:rsidR="00C351C1" w:rsidRPr="00DE2AAC" w:rsidRDefault="00DE2AAC" w:rsidP="00DE2AAC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成長してもら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えるように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試行錯誤して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おり</w:t>
            </w:r>
            <w:r w:rsidRPr="00DE2AA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ます。</w:t>
            </w:r>
          </w:p>
        </w:tc>
      </w:tr>
    </w:tbl>
    <w:p w14:paraId="5818D6C1" w14:textId="77777777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2DBBE28" w14:textId="10B76968" w:rsidR="00DE760E" w:rsidRPr="00706AE8" w:rsidRDefault="00FD1AB7" w:rsidP="00706AE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24CA19C6" w14:textId="0C2B5FD2" w:rsidR="00FD1AB7" w:rsidRDefault="00FD1AB7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第一種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普通自動車運転免許</w:t>
      </w:r>
    </w:p>
    <w:p w14:paraId="7707BDAC" w14:textId="4C86974B" w:rsidR="00DD7491" w:rsidRDefault="00DD7491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・管理栄養士</w:t>
      </w:r>
    </w:p>
    <w:p w14:paraId="626706D7" w14:textId="1A400B9B" w:rsidR="00DD7491" w:rsidRDefault="00DD7491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</w:t>
      </w:r>
      <w:r w:rsidR="00034A77" w:rsidRPr="00034A77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医薬品登録販売者</w:t>
      </w:r>
    </w:p>
    <w:p w14:paraId="75D031D0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70628368" w:rsidR="00D34943" w:rsidRDefault="0089508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706AE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06AE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</w:t>
      </w:r>
      <w:r w:rsidR="00706AE8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owerPoint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 xml:space="preserve">　</w:t>
      </w:r>
      <w:r>
        <w:rPr>
          <w:rFonts w:ascii="ＭＳ 明朝" w:eastAsia="ＭＳ Ｐ明朝" w:hAnsi="ＭＳ 明朝" w:cs="ＭＳ 明朝"/>
          <w:color w:val="auto"/>
          <w:sz w:val="20"/>
          <w:szCs w:val="20"/>
        </w:rPr>
        <w:t>※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4C15EAB5" w14:textId="77777777" w:rsidR="00D34943" w:rsidRPr="00706AE8" w:rsidRDefault="00D34943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37135B32" w14:textId="054CC5B9" w:rsidR="00DE2AAC" w:rsidRPr="00DE2AAC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私はこれまでの経験から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目標達成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向け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て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人を動かす力を身につけることが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ました。</w:t>
      </w:r>
    </w:p>
    <w:p w14:paraId="2D917FBB" w14:textId="7290D613" w:rsidR="008D09CB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客数日本一の</w:t>
      </w:r>
      <w:r w:rsidR="00A763DB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店に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着任した当初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、大規模店ゆえに与えられる目標も大きく、半ばあきらめ気味に仕事をしているスタッフが多く、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目標</w:t>
      </w:r>
    </w:p>
    <w:p w14:paraId="7C9E57DD" w14:textId="1304788D" w:rsidR="00DE2AAC" w:rsidRPr="00DE2AAC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未達が続いておりました。そのため、組織の雰囲気も悪く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、スタッフのモチベーションも非常に低い状態にありました。</w:t>
      </w:r>
    </w:p>
    <w:p w14:paraId="2E8924AB" w14:textId="71C17B99" w:rsidR="00DD7491" w:rsidRDefault="008D09CB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そこで、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着任前に実施されていた「詰めの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MTG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を撤廃し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、やみくもに販売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する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環境を改善する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ことを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目指し、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以下の行動を取りました。</w:t>
      </w:r>
    </w:p>
    <w:p w14:paraId="7B6E9BBE" w14:textId="703D169D" w:rsidR="00DE2AAC" w:rsidRPr="00DD7491" w:rsidRDefault="008D09CB" w:rsidP="00DE2AAC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【１】</w:t>
      </w:r>
      <w:r w:rsidR="00DE2AAC"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5</w:t>
      </w:r>
      <w:r w:rsidR="00DE2AAC"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日ごとの進捗管理</w:t>
      </w:r>
    </w:p>
    <w:p w14:paraId="5D59BDA9" w14:textId="6316608C" w:rsidR="00DE2AAC" w:rsidRPr="00DE2AAC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目標に対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する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数値管理を細分化することで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日々の動きを明確化しました。細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かく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数値を確認し、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PDCA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サイクルの速度を高めました。</w:t>
      </w:r>
    </w:p>
    <w:p w14:paraId="56CDDD20" w14:textId="55D40787" w:rsidR="00DE2AAC" w:rsidRPr="00DD7491" w:rsidRDefault="008D09CB" w:rsidP="00DE2AAC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【２】</w:t>
      </w:r>
      <w:r w:rsidR="00DE2AAC"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メーカーへの協力依頼</w:t>
      </w:r>
    </w:p>
    <w:p w14:paraId="2A347E8C" w14:textId="77777777" w:rsidR="008D09CB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注力商品のメーカー担当者様に試飲会の依頼を実施し、お客様への情報提供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機会増加を図りました。実際にお客様に体験いただく機会を</w:t>
      </w:r>
    </w:p>
    <w:p w14:paraId="6AA3A923" w14:textId="77777777" w:rsidR="008D09CB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増や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すことにより、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売上アップを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目的としました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</w:p>
    <w:p w14:paraId="18AE1BED" w14:textId="16BA91A1" w:rsidR="00DE2AAC" w:rsidRPr="00DD7491" w:rsidRDefault="008D09CB" w:rsidP="00DE2AAC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【３】スタッフの</w:t>
      </w:r>
      <w:r w:rsidR="00DE2AAC" w:rsidRPr="00DD7491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モチベーションマネジメント</w:t>
      </w:r>
    </w:p>
    <w:p w14:paraId="77BE5266" w14:textId="77777777" w:rsidR="008D09CB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これまでの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「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詰め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MTG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を撤廃し、「未達の要因は頑張り不足ではなく環境要因である」と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し、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スタッフの気持ちへの共感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を行いました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</w:p>
    <w:p w14:paraId="7F0FD551" w14:textId="77777777" w:rsidR="008D09CB" w:rsidRDefault="008D09CB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その上で、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やみくもにお声かけをするのではく、上記のような具体策をもとに販売方法を共有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、そして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達成に対する評価も徹底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することにより、</w:t>
      </w:r>
    </w:p>
    <w:p w14:paraId="7407F489" w14:textId="53DF2F24" w:rsidR="00DD7491" w:rsidRPr="00DE2AAC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スタッフの</w:t>
      </w:r>
      <w:r w:rsidR="008D09CB">
        <w:rPr>
          <w:rFonts w:asciiTheme="minorHAnsi" w:eastAsia="ＭＳ Ｐ明朝" w:hAnsiTheme="minorHAnsi" w:cs="ＭＳ Ｐゴシック" w:hint="eastAsia"/>
          <w:sz w:val="20"/>
          <w:szCs w:val="20"/>
        </w:rPr>
        <w:t>モチベーションアップに繋げました。</w:t>
      </w:r>
    </w:p>
    <w:p w14:paraId="65C9F2B1" w14:textId="77777777" w:rsidR="00DD7491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lastRenderedPageBreak/>
        <w:t>以上の改善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策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を施した結果、組織の士気が高まり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お客様への情報提供の機会も増えたこと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により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売上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が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アップ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し、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そこから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3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連続で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目標</w:t>
      </w:r>
    </w:p>
    <w:p w14:paraId="36DFBFA1" w14:textId="43A23529" w:rsidR="00DE2AAC" w:rsidRPr="00DE2AAC" w:rsidRDefault="00DE2AAC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達成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が出来る組織へと生まれ変わり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ました。また、販売コンテストでも全国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位を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度獲得することが</w:t>
      </w:r>
      <w:r w:rsidR="00DD7491"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ました。</w:t>
      </w:r>
    </w:p>
    <w:p w14:paraId="29BE5B48" w14:textId="77777777" w:rsidR="00DD7491" w:rsidRDefault="00DD7491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EF3BCA3" w14:textId="22A813DF" w:rsidR="00D34943" w:rsidRDefault="00DD7491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上記の通り、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私は目標に対してあきらめずに要因を分析し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、成果を残すことに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コミットし続けることが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ます。貴社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におきましても、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より直接的にお客様に提案し、自身の力を高め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ると共に、貴社の成長に貢献していきたい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考えており</w:t>
      </w:r>
      <w:r w:rsidR="00DE2AAC" w:rsidRPr="00DE2AAC">
        <w:rPr>
          <w:rFonts w:asciiTheme="minorHAnsi" w:eastAsia="ＭＳ Ｐ明朝" w:hAnsiTheme="minorHAnsi" w:cs="ＭＳ Ｐゴシック" w:hint="eastAsia"/>
          <w:sz w:val="20"/>
          <w:szCs w:val="20"/>
        </w:rPr>
        <w:t>ます。何卒よろしくお願い申し上げます。</w:t>
      </w:r>
    </w:p>
    <w:p w14:paraId="250F03D8" w14:textId="77777777" w:rsidR="00DD7491" w:rsidRDefault="00DD7491" w:rsidP="00DE2AA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E101" w14:textId="77777777" w:rsidR="00A96931" w:rsidRDefault="00A96931" w:rsidP="0003415D">
      <w:r>
        <w:separator/>
      </w:r>
    </w:p>
  </w:endnote>
  <w:endnote w:type="continuationSeparator" w:id="0">
    <w:p w14:paraId="5544FAE6" w14:textId="77777777" w:rsidR="00A96931" w:rsidRDefault="00A96931" w:rsidP="0003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D01A" w14:textId="77777777" w:rsidR="00A96931" w:rsidRDefault="00A96931" w:rsidP="0003415D">
      <w:r>
        <w:separator/>
      </w:r>
    </w:p>
  </w:footnote>
  <w:footnote w:type="continuationSeparator" w:id="0">
    <w:p w14:paraId="1C3CA8FB" w14:textId="77777777" w:rsidR="00A96931" w:rsidRDefault="00A96931" w:rsidP="0003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415D"/>
    <w:rsid w:val="00034A77"/>
    <w:rsid w:val="00037858"/>
    <w:rsid w:val="00052A8E"/>
    <w:rsid w:val="00056E13"/>
    <w:rsid w:val="00063839"/>
    <w:rsid w:val="0008024A"/>
    <w:rsid w:val="000A72DA"/>
    <w:rsid w:val="000B54C6"/>
    <w:rsid w:val="000B76F9"/>
    <w:rsid w:val="000E3E8F"/>
    <w:rsid w:val="000E426C"/>
    <w:rsid w:val="000E78F6"/>
    <w:rsid w:val="000F6A72"/>
    <w:rsid w:val="00102C13"/>
    <w:rsid w:val="001219C8"/>
    <w:rsid w:val="00122C5B"/>
    <w:rsid w:val="0015515E"/>
    <w:rsid w:val="00156B28"/>
    <w:rsid w:val="001628D5"/>
    <w:rsid w:val="00170EEC"/>
    <w:rsid w:val="00174BDC"/>
    <w:rsid w:val="001817F1"/>
    <w:rsid w:val="001A73A2"/>
    <w:rsid w:val="001E63CC"/>
    <w:rsid w:val="001F1F8D"/>
    <w:rsid w:val="00203738"/>
    <w:rsid w:val="00221A1B"/>
    <w:rsid w:val="002267A6"/>
    <w:rsid w:val="002417AF"/>
    <w:rsid w:val="00244A3F"/>
    <w:rsid w:val="00246852"/>
    <w:rsid w:val="002475B8"/>
    <w:rsid w:val="00251C4B"/>
    <w:rsid w:val="0025617B"/>
    <w:rsid w:val="002A42F1"/>
    <w:rsid w:val="002C5104"/>
    <w:rsid w:val="002C6381"/>
    <w:rsid w:val="002E45F1"/>
    <w:rsid w:val="00306870"/>
    <w:rsid w:val="00314E65"/>
    <w:rsid w:val="00320D5C"/>
    <w:rsid w:val="003343F8"/>
    <w:rsid w:val="003749D0"/>
    <w:rsid w:val="00380ACD"/>
    <w:rsid w:val="003870F1"/>
    <w:rsid w:val="003914CE"/>
    <w:rsid w:val="00393146"/>
    <w:rsid w:val="003A46F0"/>
    <w:rsid w:val="003A4B2C"/>
    <w:rsid w:val="003A6CF1"/>
    <w:rsid w:val="003C0274"/>
    <w:rsid w:val="003D19E8"/>
    <w:rsid w:val="003F2BAA"/>
    <w:rsid w:val="004072B3"/>
    <w:rsid w:val="00432D87"/>
    <w:rsid w:val="004465C6"/>
    <w:rsid w:val="00457E6D"/>
    <w:rsid w:val="00485281"/>
    <w:rsid w:val="004A35E7"/>
    <w:rsid w:val="004A79C7"/>
    <w:rsid w:val="004C450F"/>
    <w:rsid w:val="004C4926"/>
    <w:rsid w:val="004D26CD"/>
    <w:rsid w:val="004D4095"/>
    <w:rsid w:val="004D5297"/>
    <w:rsid w:val="004E59D9"/>
    <w:rsid w:val="004F0F7B"/>
    <w:rsid w:val="00516963"/>
    <w:rsid w:val="00516966"/>
    <w:rsid w:val="00560471"/>
    <w:rsid w:val="00566747"/>
    <w:rsid w:val="0058572B"/>
    <w:rsid w:val="005A4B23"/>
    <w:rsid w:val="005A5F45"/>
    <w:rsid w:val="005A7B88"/>
    <w:rsid w:val="005C271A"/>
    <w:rsid w:val="005C48BD"/>
    <w:rsid w:val="005E6CF6"/>
    <w:rsid w:val="00615D5B"/>
    <w:rsid w:val="00660383"/>
    <w:rsid w:val="00672D50"/>
    <w:rsid w:val="00680C50"/>
    <w:rsid w:val="00681225"/>
    <w:rsid w:val="00684721"/>
    <w:rsid w:val="00685897"/>
    <w:rsid w:val="006907B1"/>
    <w:rsid w:val="006978BD"/>
    <w:rsid w:val="006A105A"/>
    <w:rsid w:val="006A735A"/>
    <w:rsid w:val="006B472B"/>
    <w:rsid w:val="006C4571"/>
    <w:rsid w:val="006D1EFD"/>
    <w:rsid w:val="006D4B4D"/>
    <w:rsid w:val="007003BE"/>
    <w:rsid w:val="00706AE8"/>
    <w:rsid w:val="00720CCD"/>
    <w:rsid w:val="007456BF"/>
    <w:rsid w:val="00753C42"/>
    <w:rsid w:val="00754192"/>
    <w:rsid w:val="00764903"/>
    <w:rsid w:val="00766E9B"/>
    <w:rsid w:val="007710DD"/>
    <w:rsid w:val="00780632"/>
    <w:rsid w:val="007A3637"/>
    <w:rsid w:val="007C093F"/>
    <w:rsid w:val="007C6D28"/>
    <w:rsid w:val="007D1042"/>
    <w:rsid w:val="007D7D79"/>
    <w:rsid w:val="007E5E68"/>
    <w:rsid w:val="007E77F4"/>
    <w:rsid w:val="00802E93"/>
    <w:rsid w:val="008249EE"/>
    <w:rsid w:val="008340B0"/>
    <w:rsid w:val="00844FA6"/>
    <w:rsid w:val="00860314"/>
    <w:rsid w:val="00864972"/>
    <w:rsid w:val="0087091F"/>
    <w:rsid w:val="00871E65"/>
    <w:rsid w:val="008755F9"/>
    <w:rsid w:val="00895082"/>
    <w:rsid w:val="008A05F3"/>
    <w:rsid w:val="008A4F21"/>
    <w:rsid w:val="008B5CD0"/>
    <w:rsid w:val="008D09CB"/>
    <w:rsid w:val="008F1776"/>
    <w:rsid w:val="008F1852"/>
    <w:rsid w:val="00900E32"/>
    <w:rsid w:val="00901B89"/>
    <w:rsid w:val="00920CFA"/>
    <w:rsid w:val="00952263"/>
    <w:rsid w:val="00956129"/>
    <w:rsid w:val="00956A81"/>
    <w:rsid w:val="009852F6"/>
    <w:rsid w:val="009A1D61"/>
    <w:rsid w:val="009A39AD"/>
    <w:rsid w:val="009C1FA1"/>
    <w:rsid w:val="009D0517"/>
    <w:rsid w:val="009D5AE1"/>
    <w:rsid w:val="009E036A"/>
    <w:rsid w:val="00A1232C"/>
    <w:rsid w:val="00A2244B"/>
    <w:rsid w:val="00A34DB3"/>
    <w:rsid w:val="00A42FC0"/>
    <w:rsid w:val="00A46185"/>
    <w:rsid w:val="00A60CDF"/>
    <w:rsid w:val="00A656EF"/>
    <w:rsid w:val="00A6773B"/>
    <w:rsid w:val="00A763DB"/>
    <w:rsid w:val="00A8235B"/>
    <w:rsid w:val="00A96931"/>
    <w:rsid w:val="00AB02EE"/>
    <w:rsid w:val="00AD5D50"/>
    <w:rsid w:val="00AE12A7"/>
    <w:rsid w:val="00AE3796"/>
    <w:rsid w:val="00AE71B0"/>
    <w:rsid w:val="00B90387"/>
    <w:rsid w:val="00B92DF8"/>
    <w:rsid w:val="00BD6D1C"/>
    <w:rsid w:val="00BE3F6A"/>
    <w:rsid w:val="00BF797F"/>
    <w:rsid w:val="00C13FF3"/>
    <w:rsid w:val="00C351C1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73DC"/>
    <w:rsid w:val="00D7679E"/>
    <w:rsid w:val="00D86018"/>
    <w:rsid w:val="00D86F12"/>
    <w:rsid w:val="00D932CB"/>
    <w:rsid w:val="00DB3CAB"/>
    <w:rsid w:val="00DD7491"/>
    <w:rsid w:val="00DD7A3C"/>
    <w:rsid w:val="00DE0BB9"/>
    <w:rsid w:val="00DE2AAC"/>
    <w:rsid w:val="00DE760E"/>
    <w:rsid w:val="00DF1F93"/>
    <w:rsid w:val="00E012D6"/>
    <w:rsid w:val="00E10ABE"/>
    <w:rsid w:val="00E11531"/>
    <w:rsid w:val="00E22C31"/>
    <w:rsid w:val="00E472E8"/>
    <w:rsid w:val="00E66A86"/>
    <w:rsid w:val="00E747B2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53240"/>
    <w:rsid w:val="00F55227"/>
    <w:rsid w:val="00F60310"/>
    <w:rsid w:val="00F64830"/>
    <w:rsid w:val="00F65A9F"/>
    <w:rsid w:val="00F7426E"/>
    <w:rsid w:val="00FB029C"/>
    <w:rsid w:val="00FB643E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0BD47-C44B-4601-9218-D74127AE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2021-10-27T06:20:00Z</dcterms:created>
  <dcterms:modified xsi:type="dcterms:W3CDTF">2021-10-27T06:23:00Z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