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471" w14:textId="77777777" w:rsidR="00D34943" w:rsidRDefault="00895082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30183D">
        <w:rPr>
          <w:rFonts w:asciiTheme="minorHAnsi" w:eastAsia="ＭＳ Ｐ明朝" w:hAnsiTheme="minorHAnsi" w:cs="ＭＳ 明朝"/>
          <w:b/>
          <w:bCs/>
          <w:color w:val="auto"/>
          <w:spacing w:val="99"/>
          <w:sz w:val="28"/>
          <w:szCs w:val="28"/>
        </w:rPr>
        <w:t>職務経歴書</w:t>
      </w:r>
    </w:p>
    <w:p w14:paraId="727A90F0" w14:textId="77777777" w:rsidR="007F0EB9" w:rsidRDefault="007F0EB9" w:rsidP="007F0EB9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●年●月●日 現在</w:t>
      </w:r>
    </w:p>
    <w:p w14:paraId="71299110" w14:textId="77777777" w:rsidR="007F0EB9" w:rsidRDefault="007F0EB9" w:rsidP="007F0EB9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氏名　いい求人　太郎</w:t>
      </w:r>
    </w:p>
    <w:p w14:paraId="2783C899" w14:textId="77777777" w:rsidR="00D34943" w:rsidRDefault="00895082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1D60A101" w14:textId="11F5665A" w:rsidR="00990C9A" w:rsidRDefault="00FC472A" w:rsidP="00FC472A">
      <w:pPr>
        <w:spacing w:line="320" w:lineRule="atLeast"/>
        <w:ind w:firstLineChars="100" w:firstLine="180"/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大学を卒業後、</w:t>
      </w:r>
      <w:r w:rsidR="007F0EB9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株式会社に入社。精密機械部品などを取り扱うメーカーにて営業兼生産管理として従事。その後、株式会社</w:t>
      </w:r>
      <w:r w:rsidR="007F0EB9">
        <w:rPr>
          <w:rFonts w:asciiTheme="minorHAnsi" w:eastAsia="ＭＳ Ｐ明朝" w:hAnsiTheme="minorHAnsi" w:cs="ＭＳ Ｐゴシック" w:hint="eastAsia"/>
          <w:sz w:val="20"/>
          <w:szCs w:val="20"/>
        </w:rPr>
        <w:t>▲▲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に入社。</w:t>
      </w:r>
      <w:r w:rsidR="007F0EB9">
        <w:rPr>
          <w:rFonts w:asciiTheme="minorHAnsi" w:eastAsia="ＭＳ Ｐ明朝" w:hAnsiTheme="minorHAnsi" w:cs="ＭＳ Ｐゴシック" w:hint="eastAsia"/>
          <w:sz w:val="20"/>
          <w:szCs w:val="20"/>
        </w:rPr>
        <w:t>△△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社のトップパートナー企業にて、求人広告の提案営業を担当しました。現在は</w:t>
      </w:r>
      <w:r w:rsidR="007F0EB9">
        <w:rPr>
          <w:rFonts w:asciiTheme="minorHAnsi" w:eastAsia="ＭＳ Ｐ明朝" w:hAnsiTheme="minorHAnsi" w:cs="ＭＳ Ｐゴシック" w:hint="eastAsia"/>
          <w:sz w:val="20"/>
          <w:szCs w:val="20"/>
        </w:rPr>
        <w:t>■■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株式会社にて、輸入食肉の卸売営業を担当しております。</w:t>
      </w:r>
    </w:p>
    <w:p w14:paraId="24066446" w14:textId="77777777" w:rsidR="00B07D61" w:rsidRPr="00B07D61" w:rsidRDefault="00B07D61" w:rsidP="00B07D61">
      <w:pPr>
        <w:spacing w:line="320" w:lineRule="atLeast"/>
        <w:rPr>
          <w:rFonts w:asciiTheme="minorHAnsi" w:eastAsia="ＭＳ Ｐ明朝" w:hAnsiTheme="minorHAnsi" w:cs="ＭＳ Ｐゴシック"/>
          <w:sz w:val="20"/>
          <w:szCs w:val="20"/>
        </w:rPr>
      </w:pPr>
    </w:p>
    <w:p w14:paraId="791B2292" w14:textId="77777777" w:rsidR="00D34943" w:rsidRDefault="00895082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7391E349" w14:textId="6753284E" w:rsidR="00F61AEA" w:rsidRDefault="00F61AEA" w:rsidP="00F61AEA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2017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10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現在　</w:t>
      </w:r>
      <w:r w:rsidR="0047586F">
        <w:rPr>
          <w:rFonts w:asciiTheme="minorHAnsi" w:eastAsia="ＭＳ Ｐ明朝" w:hAnsiTheme="minorHAnsi" w:cs="ＭＳ Ｐゴシック" w:hint="eastAsia"/>
          <w:sz w:val="20"/>
          <w:szCs w:val="20"/>
        </w:rPr>
        <w:t>■■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株式会社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3EC95870" w14:textId="5CF39084" w:rsidR="00F61AEA" w:rsidRDefault="00F61AEA" w:rsidP="00F61AEA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輸入食肉の卸売事業</w:t>
      </w:r>
    </w:p>
    <w:p w14:paraId="4D529056" w14:textId="63C70264" w:rsidR="00F61AEA" w:rsidRDefault="00F61AEA" w:rsidP="00F61AEA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◇設立：</w:t>
      </w:r>
      <w:r w:rsidR="002026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 w:rsidRPr="00F61AE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2026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 w:rsidRPr="00F61AE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資本金：</w:t>
      </w:r>
      <w:r w:rsidR="002026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万円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従業員数：</w:t>
      </w:r>
      <w:r w:rsidR="002026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名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株式公開：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F61AEA" w14:paraId="523E1CBC" w14:textId="77777777" w:rsidTr="00F61AEA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378104D" w14:textId="77777777" w:rsidR="00F61AEA" w:rsidRDefault="00F61AEA" w:rsidP="00F61AEA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60164ABD" w14:textId="77777777" w:rsidR="00F61AEA" w:rsidRDefault="00F61AEA" w:rsidP="00F61AEA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F61AEA" w:rsidRPr="0013466D" w14:paraId="33AAAE41" w14:textId="77777777" w:rsidTr="00F61AEA">
        <w:trPr>
          <w:trHeight w:val="8307"/>
          <w:jc w:val="center"/>
        </w:trPr>
        <w:tc>
          <w:tcPr>
            <w:tcW w:w="1366" w:type="dxa"/>
            <w:shd w:val="clear" w:color="auto" w:fill="FFFFFF"/>
          </w:tcPr>
          <w:p w14:paraId="33E13D9A" w14:textId="181E72B7" w:rsidR="00F61AEA" w:rsidRDefault="00F61AEA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2017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10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63050699" w14:textId="77777777" w:rsidR="00F61AEA" w:rsidRDefault="00F61AEA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52DB0AA0" w14:textId="26AACB62" w:rsidR="00F61AEA" w:rsidRDefault="00F61AEA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14:paraId="38337D4F" w14:textId="55CA87F8" w:rsidR="00F61AEA" w:rsidRDefault="00F61AEA" w:rsidP="00F61AEA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営業部に配属　営業職として従事</w:t>
            </w:r>
          </w:p>
          <w:p w14:paraId="01911019" w14:textId="79F7CC62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入社後は卸問屋や精肉店に対し、輸入食肉の卸売営業を行いました。</w:t>
            </w:r>
          </w:p>
          <w:p w14:paraId="3523354C" w14:textId="5CB106D8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【営業スタイル】　既存営業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100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%</w:t>
            </w:r>
          </w:p>
          <w:p w14:paraId="22C07084" w14:textId="12CC3EC2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B211C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【取引顧客】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食肉卸売問屋や精肉店など</w:t>
            </w:r>
          </w:p>
          <w:p w14:paraId="4BA93701" w14:textId="4168A4D6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【担当エリア】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関東エリア</w:t>
            </w:r>
          </w:p>
          <w:p w14:paraId="35B008A7" w14:textId="0D74CD19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【取扱商材】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輸入食肉全般（牛、豚、鶏、羊など）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3D48C463" w14:textId="77777777" w:rsidR="00F61AEA" w:rsidRDefault="00F61AEA" w:rsidP="00F61AEA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【担当業務】</w:t>
            </w:r>
          </w:p>
          <w:p w14:paraId="2BA2DC03" w14:textId="01E418EF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・日々の案件受注業務（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午前中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30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件の発注電話対応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）</w:t>
            </w:r>
          </w:p>
          <w:p w14:paraId="21DF34F6" w14:textId="50C26C74" w:rsidR="00F61AEA" w:rsidRPr="00E77D96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・各運送会社へのデリバリー依頼</w:t>
            </w:r>
          </w:p>
          <w:p w14:paraId="0AFF7AFE" w14:textId="54132314" w:rsidR="00F61AEA" w:rsidRPr="009C32F8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・各業務用冷蔵庫への商品出庫依頼</w:t>
            </w:r>
          </w:p>
          <w:p w14:paraId="061E098A" w14:textId="3771D275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・顧客先の状況確認および新規提案</w:t>
            </w:r>
          </w:p>
          <w:p w14:paraId="07CBC3BF" w14:textId="7D572EA6" w:rsidR="00C47EA2" w:rsidRDefault="00C47EA2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・商品の仕入れ業務</w:t>
            </w:r>
          </w:p>
          <w:p w14:paraId="22914513" w14:textId="331355B5" w:rsidR="00F61AEA" w:rsidRPr="009C32F8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・商品在庫管理</w:t>
            </w:r>
          </w:p>
          <w:p w14:paraId="496A974D" w14:textId="413F4727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9C32F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請求書の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整理　等</w:t>
            </w:r>
          </w:p>
          <w:p w14:paraId="193B2F4E" w14:textId="77777777" w:rsidR="00F61AEA" w:rsidRPr="00B211C2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B211C2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◆実績</w:t>
            </w:r>
          </w:p>
          <w:p w14:paraId="3BD5EA39" w14:textId="05A7EFB5" w:rsidR="00F61AEA" w:rsidRPr="00F61AEA" w:rsidRDefault="00F61AEA" w:rsidP="00F61AEA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11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期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（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2017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10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月～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2018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9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）：売上実績</w:t>
            </w:r>
            <w:r w:rsid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5,100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18874E46" w14:textId="2B0D1F5C" w:rsidR="00F61AEA" w:rsidRPr="00F61AEA" w:rsidRDefault="00C47EA2" w:rsidP="00F61AEA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12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期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（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2018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10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月～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2019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月）：売上実績　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億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4,800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1D8949FD" w14:textId="6268CE9C" w:rsidR="00C47EA2" w:rsidRDefault="00C47EA2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13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期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（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2019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10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月～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現在）：売上実績　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億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3,100</w:t>
            </w:r>
            <w:r w:rsidR="00F61AEA"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78231BB0" w14:textId="16A39B4B" w:rsidR="00F61AEA" w:rsidRPr="00860455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3C950A59" w14:textId="77777777" w:rsidR="00C47EA2" w:rsidRDefault="00C47EA2" w:rsidP="00F61AEA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午前中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の受注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業務は件数も多く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考える間もなく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顧客先から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電話がかかってくる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ような状況です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そのため、</w:t>
            </w:r>
          </w:p>
          <w:p w14:paraId="133C5B41" w14:textId="77777777" w:rsidR="00C47EA2" w:rsidRDefault="00C47EA2" w:rsidP="00F61AEA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件にかけられる時間は短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く、その中で全てを完結させないといけないため、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顧客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が普段から使用している</w:t>
            </w:r>
          </w:p>
          <w:p w14:paraId="2502DE07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商品・価格をきちんと頭に入れておく必要があ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りました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。また牛、豚、鶏など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畜種問わず取り扱っている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ため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</w:p>
          <w:p w14:paraId="3352786E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事前準備なしに対応することが難しい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ため、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一定期間発注がない商品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について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は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、受注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電話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の際に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漏れなく</w:t>
            </w:r>
          </w:p>
          <w:p w14:paraId="19B52E3D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案内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出来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るようにリストアップし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、繰り返し話すことにより、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売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上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アップ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を図りました。</w:t>
            </w:r>
          </w:p>
          <w:p w14:paraId="4A647ADD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また、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既存顧客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への営業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とはいえ、競合も多く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、様々な業者とバッティングしているため、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価格競争になることが</w:t>
            </w:r>
          </w:p>
          <w:p w14:paraId="1108C9D5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しばしばありました。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そこで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、たとえ他社より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価格が高くとも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、変わらず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発注して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いただくため、常日頃から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顧客と</w:t>
            </w:r>
          </w:p>
          <w:p w14:paraId="656A9BAA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信頼関係を築く必要があ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りました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そこで、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定期的に顧客の役立ちそうな情報を送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ったり、今後の食肉相場状況</w:t>
            </w:r>
          </w:p>
          <w:p w14:paraId="0B86598B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などを先読みしてお伝えするなど、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フォローを継続して行うことで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信頼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関係を構築することが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出来まし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た。</w:t>
            </w:r>
          </w:p>
          <w:p w14:paraId="3344F379" w14:textId="77777777" w:rsidR="00FC472A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少数精鋭の会社のため、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営業以外の業務も多く、帰社後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勉強する時間が取れなかったので、移動時間を</w:t>
            </w:r>
          </w:p>
          <w:p w14:paraId="1DC5D89B" w14:textId="77777777" w:rsidR="00FC472A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有効活用し、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相場状況などの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勉強時間に充て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ました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。また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納品の際にトラブルになることも多々あ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ったため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</w:p>
          <w:p w14:paraId="4C820946" w14:textId="20FA96A3" w:rsidR="00F61AEA" w:rsidRPr="00F1682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顧客と自社の間に立ち、継続して商売してもらえるように立ち回る術など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も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身に付けることが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出来まし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た。</w:t>
            </w:r>
          </w:p>
        </w:tc>
      </w:tr>
    </w:tbl>
    <w:p w14:paraId="1AFCE961" w14:textId="77777777" w:rsidR="00F61AEA" w:rsidRDefault="00F61AEA" w:rsidP="00FC472A">
      <w:pPr>
        <w:rPr>
          <w:rFonts w:asciiTheme="minorHAnsi" w:eastAsia="ＭＳ Ｐ明朝" w:hAnsiTheme="minorHAnsi" w:cs="ＭＳ 明朝"/>
          <w:color w:val="auto"/>
          <w:sz w:val="20"/>
          <w:szCs w:val="20"/>
        </w:rPr>
      </w:pPr>
    </w:p>
    <w:p w14:paraId="210A2CA2" w14:textId="2DB1E678" w:rsidR="00D34943" w:rsidRDefault="00895082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lastRenderedPageBreak/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</w:t>
      </w:r>
      <w:r w:rsidR="00F16822">
        <w:rPr>
          <w:rFonts w:asciiTheme="minorHAnsi" w:eastAsia="ＭＳ Ｐ明朝" w:hAnsiTheme="minorHAnsi" w:cs="ＭＳ 明朝"/>
          <w:color w:val="auto"/>
          <w:sz w:val="20"/>
          <w:szCs w:val="20"/>
        </w:rPr>
        <w:t>14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28794F">
        <w:rPr>
          <w:rFonts w:asciiTheme="minorHAnsi" w:eastAsia="ＭＳ Ｐ明朝" w:hAnsiTheme="minorHAnsi" w:cs="ＭＳ 明朝"/>
          <w:color w:val="auto"/>
          <w:sz w:val="20"/>
          <w:szCs w:val="20"/>
        </w:rPr>
        <w:t>1</w:t>
      </w:r>
      <w:r w:rsidR="00F16822">
        <w:rPr>
          <w:rFonts w:asciiTheme="minorHAnsi" w:eastAsia="ＭＳ Ｐ明朝" w:hAnsiTheme="minorHAnsi" w:cs="ＭＳ 明朝"/>
          <w:color w:val="auto"/>
          <w:sz w:val="20"/>
          <w:szCs w:val="20"/>
        </w:rPr>
        <w:t>0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 w:rsidR="0028794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</w:t>
      </w:r>
      <w:r w:rsidR="00F16822">
        <w:rPr>
          <w:rFonts w:asciiTheme="minorHAnsi" w:eastAsia="ＭＳ Ｐ明朝" w:hAnsiTheme="minorHAnsi" w:cs="ＭＳ 明朝"/>
          <w:color w:val="auto"/>
          <w:sz w:val="20"/>
          <w:szCs w:val="20"/>
        </w:rPr>
        <w:t>17</w:t>
      </w:r>
      <w:r w:rsidR="0028794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F16822">
        <w:rPr>
          <w:rFonts w:asciiTheme="minorHAnsi" w:eastAsia="ＭＳ Ｐ明朝" w:hAnsiTheme="minorHAnsi" w:cs="ＭＳ 明朝"/>
          <w:color w:val="auto"/>
          <w:sz w:val="20"/>
          <w:szCs w:val="20"/>
        </w:rPr>
        <w:t>9</w:t>
      </w:r>
      <w:r w:rsidR="0028794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175BC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236032">
        <w:rPr>
          <w:rFonts w:asciiTheme="minorHAnsi" w:eastAsia="ＭＳ Ｐ明朝" w:hAnsiTheme="minorHAnsi" w:cs="ＭＳ Ｐゴシック" w:hint="eastAsia"/>
          <w:sz w:val="20"/>
          <w:szCs w:val="20"/>
        </w:rPr>
        <w:t>株式会社</w:t>
      </w:r>
      <w:r w:rsidR="007F0EB9">
        <w:rPr>
          <w:rFonts w:asciiTheme="minorHAnsi" w:eastAsia="ＭＳ Ｐ明朝" w:hAnsiTheme="minorHAnsi" w:cs="ＭＳ Ｐゴシック" w:hint="eastAsia"/>
          <w:sz w:val="20"/>
          <w:szCs w:val="20"/>
        </w:rPr>
        <w:t>▲▲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1E5F046B" w14:textId="7A0990F5" w:rsidR="00D34943" w:rsidRDefault="00895082" w:rsidP="00990C9A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企業の人材課題に対し、戦略提案を行う人材採用領域専門の広告代理店。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 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※</w:t>
      </w:r>
      <w:r w:rsidR="00F534D3">
        <w:rPr>
          <w:rFonts w:asciiTheme="minorHAnsi" w:eastAsia="ＭＳ Ｐ明朝" w:hAnsiTheme="minorHAnsi" w:cs="ＭＳ Ｐゴシック" w:hint="eastAsia"/>
          <w:sz w:val="20"/>
          <w:szCs w:val="20"/>
        </w:rPr>
        <w:t>△△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初代専属代理店</w:t>
      </w:r>
    </w:p>
    <w:p w14:paraId="3E392DE0" w14:textId="1799B49C" w:rsidR="00D34943" w:rsidRDefault="00895082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設立：</w:t>
      </w:r>
      <w:r w:rsidR="002026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2026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28794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資本</w:t>
      </w:r>
      <w:r w:rsid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金：</w:t>
      </w:r>
      <w:r w:rsidR="002026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万円</w:t>
      </w:r>
      <w:r w:rsidR="0028794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従業員数：</w:t>
      </w:r>
      <w:r w:rsidR="002026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 w:rsid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名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株式公開：</w:t>
      </w:r>
      <w:r w:rsidR="00990C9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D34943" w14:paraId="53955EA5" w14:textId="7777777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32A1BC46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01C0915D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34943" w:rsidRPr="0013466D" w14:paraId="725DB7A0" w14:textId="77777777" w:rsidTr="00A2685C">
        <w:trPr>
          <w:trHeight w:val="8307"/>
          <w:jc w:val="center"/>
        </w:trPr>
        <w:tc>
          <w:tcPr>
            <w:tcW w:w="1366" w:type="dxa"/>
            <w:shd w:val="clear" w:color="auto" w:fill="FFFFFF"/>
          </w:tcPr>
          <w:p w14:paraId="245CD32F" w14:textId="4867D142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</w:t>
            </w:r>
            <w:r w:rsidR="00F16822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28794F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</w:t>
            </w:r>
            <w:r w:rsidR="00F16822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181E8A7E" w14:textId="77777777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66B3C423" w14:textId="7E76CC01" w:rsidR="00D34943" w:rsidRDefault="0028794F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</w:t>
            </w:r>
            <w:r w:rsidR="00F16822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17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F16822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9784DAE" w14:textId="2242DF8A" w:rsidR="00D34943" w:rsidRDefault="0028794F" w:rsidP="009732FC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グループに配属　営業職として従事</w:t>
            </w:r>
          </w:p>
          <w:p w14:paraId="14888387" w14:textId="7A211F93" w:rsidR="00860455" w:rsidRDefault="009506A4" w:rsidP="00CF34A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入社後はリクルート</w:t>
            </w:r>
            <w:r w:rsidR="0086045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社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の求人広告全般</w:t>
            </w:r>
            <w:r w:rsidR="00860455" w:rsidRPr="0086045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（新卒・中途・アルバイト領域すべて）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を取扱い、</w:t>
            </w:r>
            <w:r w:rsidR="0086045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様々な業界に対して</w:t>
            </w:r>
          </w:p>
          <w:p w14:paraId="03BB278B" w14:textId="4EC044A1" w:rsidR="00CF34A7" w:rsidRDefault="00860455" w:rsidP="00CF34A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提案を行いました。また、求人</w:t>
            </w:r>
            <w:r w:rsidRPr="0086045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原稿制作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や</w:t>
            </w:r>
            <w:r w:rsidRPr="0086045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アフターフォローまで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86045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一貫して担当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致しました。</w:t>
            </w:r>
          </w:p>
          <w:p w14:paraId="21D0BB85" w14:textId="354BB8A2" w:rsidR="00CF34A7" w:rsidRDefault="00CF34A7" w:rsidP="00CF34A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【営業スタイル】　既存営業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3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0%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　新規営業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7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0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％</w:t>
            </w:r>
            <w:r w:rsidR="0086045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（テレアポ、飛び込みによる開拓）</w:t>
            </w:r>
          </w:p>
          <w:p w14:paraId="7B4FC392" w14:textId="79182F03" w:rsidR="00860455" w:rsidRDefault="00860455" w:rsidP="00CF34A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B211C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【取引顧客】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採用にお困りの法人企業（エンジニア採用をお考えの企業の割合が多い）</w:t>
            </w:r>
          </w:p>
          <w:p w14:paraId="7C095601" w14:textId="0C7727CB" w:rsidR="00860455" w:rsidRDefault="00860455" w:rsidP="00CF34A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【担当エリア】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新橋、港区エリア中心</w:t>
            </w:r>
          </w:p>
          <w:p w14:paraId="63AFD7AD" w14:textId="3E0E736F" w:rsidR="00CF34A7" w:rsidRDefault="00CF34A7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【取扱商材】</w:t>
            </w:r>
            <w:r w:rsidR="0086045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リクルート</w:t>
            </w:r>
            <w:r w:rsidR="0086045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社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求人広告（新卒・中途・アルバイト領域すべて）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7869F4D5" w14:textId="77777777" w:rsidR="00860455" w:rsidRDefault="00860455" w:rsidP="00860455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【担当業務】</w:t>
            </w:r>
          </w:p>
          <w:p w14:paraId="13E27955" w14:textId="6357D852" w:rsidR="00860455" w:rsidRDefault="00860455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・新規顧客の開拓営業</w:t>
            </w:r>
          </w:p>
          <w:p w14:paraId="72555F5C" w14:textId="048778F1" w:rsidR="00860455" w:rsidRPr="00E77D96" w:rsidRDefault="00860455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・求人広告媒体を用いた採用プランの提案</w:t>
            </w:r>
          </w:p>
          <w:p w14:paraId="16993939" w14:textId="300C178B" w:rsidR="00860455" w:rsidRPr="009C32F8" w:rsidRDefault="00860455" w:rsidP="00FC472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・求人原稿の作成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および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原稿掲載後のフォロー</w:t>
            </w:r>
          </w:p>
          <w:p w14:paraId="7EFD3140" w14:textId="105CF8A2" w:rsidR="00860455" w:rsidRDefault="00860455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9C32F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既存顧客向けのリピート提案</w:t>
            </w:r>
          </w:p>
          <w:p w14:paraId="59BB09A2" w14:textId="569E5CAB" w:rsidR="00F16822" w:rsidRDefault="00F16822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・売上目標に対する数字管理</w:t>
            </w:r>
          </w:p>
          <w:p w14:paraId="1455F087" w14:textId="74D1C6A3" w:rsidR="00F16822" w:rsidRDefault="00F16822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・後輩社員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名の指導</w:t>
            </w:r>
          </w:p>
          <w:p w14:paraId="52575624" w14:textId="77777777" w:rsidR="00860455" w:rsidRPr="00B211C2" w:rsidRDefault="00860455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B211C2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◆実績</w:t>
            </w:r>
          </w:p>
          <w:p w14:paraId="5EDD149C" w14:textId="743C6366" w:rsidR="00860455" w:rsidRDefault="00860455" w:rsidP="00860455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2015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年度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：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新規獲得社数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名中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6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位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売上高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1,237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6BF1F59E" w14:textId="0C1FB1D5" w:rsidR="00CF34A7" w:rsidRDefault="00860455" w:rsidP="00860455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2016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年度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：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新規獲得社数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26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名中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位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売上高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2,084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  <w:p w14:paraId="292A5E89" w14:textId="2B1E58FA" w:rsidR="00860455" w:rsidRPr="00860455" w:rsidRDefault="00860455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6C70BC97" w14:textId="77777777" w:rsidR="00F16822" w:rsidRDefault="00860455" w:rsidP="00860455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退職する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まで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102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社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の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採用活動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お手伝い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させていただきました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。その中で、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私が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他の営業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マン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に負けない</w:t>
            </w:r>
          </w:p>
          <w:p w14:paraId="152422CD" w14:textId="653AA6E3" w:rsidR="00F16822" w:rsidRDefault="00CF34A7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強み</w:t>
            </w:r>
            <w:r w:rsidR="0086045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が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点あります。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点目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は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「細やかなフォロー」です。既存顧客に対しては、通年採用活動していく中で、</w:t>
            </w:r>
          </w:p>
          <w:p w14:paraId="6578BEFD" w14:textId="77777777" w:rsidR="00F16822" w:rsidRDefault="00CF34A7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課題は次から次へと出てきます。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そのため、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最低でも月に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回はヒアリング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を行い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、課題への解決案を提示して</w:t>
            </w:r>
          </w:p>
          <w:p w14:paraId="2BB70FA7" w14:textId="77777777" w:rsidR="00F16822" w:rsidRDefault="00CF34A7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いました。採用が初めての企業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様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に対しては、面接に同席したり、メールの文面をイチから一緒に考えたりと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</w:p>
          <w:p w14:paraId="3ADF8C68" w14:textId="77777777" w:rsidR="00F16822" w:rsidRDefault="00CF34A7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顧客に寄り添った営業を心掛けて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おり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ました。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その結果、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リピート率は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8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割を超え、顧客に信頼してもらう営業が</w:t>
            </w:r>
          </w:p>
          <w:p w14:paraId="36104F8C" w14:textId="77777777" w:rsidR="00F16822" w:rsidRDefault="00F16822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出来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たと自負しています。</w:t>
            </w:r>
          </w:p>
          <w:p w14:paraId="77FBED25" w14:textId="77777777" w:rsidR="00F16822" w:rsidRDefault="00F16822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点目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は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「勉強量」です。他社の原稿などを分析し、採用成功している企業はどのような特徴があるのか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どんな</w:t>
            </w:r>
          </w:p>
          <w:p w14:paraId="4B1594E7" w14:textId="77777777" w:rsidR="00F16822" w:rsidRDefault="00CF34A7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福利厚生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等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があると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求職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者にとって魅力的かなど、毎日リクナビ</w:t>
            </w:r>
            <w:r w:rsidR="00F16822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N</w:t>
            </w:r>
            <w:r w:rsidR="00F16822"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  <w:t>EXT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を見て研究して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おり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ました。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また、出社</w:t>
            </w:r>
          </w:p>
          <w:p w14:paraId="6EE43725" w14:textId="77777777" w:rsidR="00F16822" w:rsidRDefault="00CF34A7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前に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30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分～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時間読書の時間を作り、事業分析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方法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やリーダー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論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、時間管理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方法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など</w:t>
            </w:r>
            <w:r w:rsidR="00F1682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営業に役立つ本を</w:t>
            </w:r>
          </w:p>
          <w:p w14:paraId="46F9A5E2" w14:textId="0CCCE4E1" w:rsidR="00075926" w:rsidRPr="00F16822" w:rsidRDefault="00F16822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="00CF34A7"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年半欠かさず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読み続けました。その効果もあり、後輩社員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名の指導担当にも就かせていただきました</w:t>
            </w:r>
            <w:r w:rsidR="00923C64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</w:t>
            </w:r>
          </w:p>
        </w:tc>
      </w:tr>
      <w:tr w:rsidR="00A2685C" w:rsidRPr="0013466D" w14:paraId="3E45F367" w14:textId="77777777" w:rsidTr="00A2685C">
        <w:trPr>
          <w:trHeight w:val="50"/>
          <w:jc w:val="center"/>
        </w:trPr>
        <w:tc>
          <w:tcPr>
            <w:tcW w:w="1366" w:type="dxa"/>
            <w:shd w:val="clear" w:color="auto" w:fill="FFFFFF"/>
          </w:tcPr>
          <w:p w14:paraId="3D7017EA" w14:textId="4A460BD6" w:rsidR="00A2685C" w:rsidRDefault="00A2685C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 w:rsidR="00F16822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17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F16822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0523EF5" w14:textId="6073115E" w:rsidR="00A2685C" w:rsidRDefault="00A2685C" w:rsidP="009732FC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一身上の都合により退職</w:t>
            </w:r>
          </w:p>
        </w:tc>
      </w:tr>
    </w:tbl>
    <w:p w14:paraId="479BE366" w14:textId="77777777" w:rsidR="00FC472A" w:rsidRDefault="00FC472A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6126A50C" w14:textId="33351ACC" w:rsidR="00E77D96" w:rsidRDefault="00E77D96" w:rsidP="00E77D96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2013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4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月～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2014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 </w:t>
      </w:r>
      <w:r w:rsidR="00F534D3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株式会社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3D95097F" w14:textId="7B3B347C" w:rsidR="00F16822" w:rsidRDefault="00F16822" w:rsidP="00F16822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A50D77" w:rsidRPr="00A50D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半導体市場において、高度な電子部品、装置や精密な治工具、ソリューションサービスの提供</w:t>
      </w:r>
    </w:p>
    <w:p w14:paraId="77D2B25B" w14:textId="28109549" w:rsidR="00F16822" w:rsidRPr="00F16822" w:rsidRDefault="00F16822" w:rsidP="00F16822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◇設立：</w:t>
      </w:r>
      <w:r w:rsidR="00F534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 w:rsidR="00DA6AC5" w:rsidRPr="00DA6AC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F534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 w:rsidR="00DA6AC5" w:rsidRPr="00DA6AC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資本金：</w:t>
      </w:r>
      <w:r w:rsidR="00F534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万円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DA6AC5" w:rsidRPr="00DA6AC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売上高：</w:t>
      </w:r>
      <w:r w:rsidR="00F534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 w:rsidR="00DA6AC5" w:rsidRPr="00DA6AC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億円</w:t>
      </w:r>
      <w:r w:rsidR="00DA6AC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従業員数：</w:t>
      </w:r>
      <w:r w:rsidR="00F534D3">
        <w:rPr>
          <w:rFonts w:ascii="ＭＳ 明朝" w:hAnsi="ＭＳ 明朝" w:cs="ＭＳ 明朝" w:hint="eastAsia"/>
          <w:color w:val="auto"/>
          <w:sz w:val="20"/>
          <w:szCs w:val="20"/>
        </w:rPr>
        <w:t>○○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名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株式公開：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E77D96" w14:paraId="571CA44A" w14:textId="77777777" w:rsidTr="00F61AEA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2296B1E1" w14:textId="77777777" w:rsidR="00E77D96" w:rsidRDefault="00E77D96" w:rsidP="00F61AEA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0A32BA2A" w14:textId="77777777" w:rsidR="00E77D96" w:rsidRDefault="00E77D96" w:rsidP="00F61AEA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E77D96" w:rsidRPr="0013466D" w14:paraId="7827D340" w14:textId="77777777" w:rsidTr="00FC472A">
        <w:trPr>
          <w:trHeight w:val="50"/>
          <w:jc w:val="center"/>
        </w:trPr>
        <w:tc>
          <w:tcPr>
            <w:tcW w:w="1366" w:type="dxa"/>
            <w:shd w:val="clear" w:color="auto" w:fill="FFFFFF"/>
          </w:tcPr>
          <w:p w14:paraId="00D78C38" w14:textId="5F63F7B2" w:rsidR="00E77D96" w:rsidRDefault="00E77D96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</w:t>
            </w:r>
            <w:r w:rsidR="00DA6AC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13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682AF1F2" w14:textId="77777777" w:rsidR="00E77D96" w:rsidRDefault="00E77D96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5290B432" w14:textId="23DB8301" w:rsidR="00E77D96" w:rsidRDefault="00E77D96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</w:t>
            </w:r>
            <w:r w:rsidR="00DA6AC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13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DA6AC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45DBAF5" w14:textId="017F8AF0" w:rsidR="00E77D96" w:rsidRDefault="00DA6AC5" w:rsidP="00F61AEA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新入社員研修</w:t>
            </w:r>
          </w:p>
          <w:p w14:paraId="0BADF79C" w14:textId="77CACEC0" w:rsidR="0081663E" w:rsidRDefault="0081663E" w:rsidP="00DA6AC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ヵ月間に渡り、新入社員研修を受講いたしました。</w:t>
            </w:r>
          </w:p>
          <w:p w14:paraId="587CE791" w14:textId="18C654C0" w:rsidR="00DA6AC5" w:rsidRDefault="00DA6AC5" w:rsidP="00DA6AC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【内容】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ビジネスマナー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や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会社の歴史、各部署の紹介、主力製品を人事担当者から学ぶ。</w:t>
            </w:r>
          </w:p>
          <w:p w14:paraId="563A1A92" w14:textId="77777777" w:rsidR="00DA6AC5" w:rsidRDefault="00DA6AC5" w:rsidP="00B811A0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【取組】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新卒社員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6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名を自主的に集め、月例報告会にて各部署の製品紹介のプレゼンを行った。</w:t>
            </w:r>
          </w:p>
          <w:p w14:paraId="3D91D75E" w14:textId="77777777" w:rsidR="00DA6AC5" w:rsidRDefault="00DA6AC5" w:rsidP="00B811A0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【成果】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</w:p>
          <w:p w14:paraId="0B81B2EF" w14:textId="77777777" w:rsidR="00DA6AC5" w:rsidRDefault="00DA6AC5" w:rsidP="00B811A0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10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年以上の方から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、「分からない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知識があり、とても勉強になった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」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とお褒めの言葉を頂いた。</w:t>
            </w:r>
          </w:p>
          <w:p w14:paraId="242F6500" w14:textId="77777777" w:rsidR="00DA6AC5" w:rsidRDefault="00DA6AC5" w:rsidP="00DA6AC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また、人事担当者から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、「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来年の新卒から同じことを課題にする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」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と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言われ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、私の取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り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組みが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今後の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新人研修の</w:t>
            </w:r>
          </w:p>
          <w:p w14:paraId="36085168" w14:textId="39C70C4B" w:rsidR="00E77D96" w:rsidRPr="00B811A0" w:rsidRDefault="00DA6AC5" w:rsidP="00DA6AC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プログラムに組み込まれることになった。</w:t>
            </w:r>
          </w:p>
        </w:tc>
      </w:tr>
      <w:tr w:rsidR="00E77D96" w:rsidRPr="0013466D" w14:paraId="48BA16A8" w14:textId="77777777" w:rsidTr="00F61AEA">
        <w:trPr>
          <w:trHeight w:val="2015"/>
          <w:jc w:val="center"/>
        </w:trPr>
        <w:tc>
          <w:tcPr>
            <w:tcW w:w="1366" w:type="dxa"/>
            <w:shd w:val="clear" w:color="auto" w:fill="FFFFFF"/>
          </w:tcPr>
          <w:p w14:paraId="76D131F1" w14:textId="77777777" w:rsidR="00DA6AC5" w:rsidRDefault="00DA6AC5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lastRenderedPageBreak/>
              <w:t>2013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5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006BFED6" w14:textId="77777777" w:rsidR="00DA6AC5" w:rsidRDefault="00DA6AC5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0018EF61" w14:textId="0DE76074" w:rsidR="00B811A0" w:rsidRDefault="00DA6AC5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2013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6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0A1433F4" w14:textId="14E4D48E" w:rsidR="00E77D96" w:rsidRDefault="00DA6AC5" w:rsidP="00F61AEA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CM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（受託生産営業）グループに配属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　営業アシスタントとして従事</w:t>
            </w:r>
          </w:p>
          <w:p w14:paraId="70D37F92" w14:textId="6678BBD5" w:rsidR="00E77D96" w:rsidRDefault="00DA6AC5" w:rsidP="00E77D9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配属後、</w:t>
            </w:r>
            <w:r w:rsidR="0081663E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まずは営業アシスタントとして先輩社員のサポートを行いました。</w:t>
            </w:r>
          </w:p>
          <w:p w14:paraId="70F7BC1A" w14:textId="77777777" w:rsidR="001B657C" w:rsidRDefault="001B657C" w:rsidP="001B657C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【内容】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受注、発注、納入、納品の管理</w:t>
            </w:r>
          </w:p>
          <w:p w14:paraId="7612B36A" w14:textId="77777777" w:rsidR="001B657C" w:rsidRDefault="001B657C" w:rsidP="001B657C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【課題】</w:t>
            </w:r>
          </w:p>
          <w:p w14:paraId="19A31194" w14:textId="77777777" w:rsidR="001B657C" w:rsidRDefault="001B657C" w:rsidP="001B657C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アシスタントは本来、顧客から送付されてくる注文書を事務的に処理するだけの為、納品の際に注文書が</w:t>
            </w:r>
          </w:p>
          <w:p w14:paraId="5B916618" w14:textId="77777777" w:rsidR="001B657C" w:rsidRDefault="001B657C" w:rsidP="001B657C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不足することが多々あった。</w:t>
            </w:r>
          </w:p>
          <w:p w14:paraId="0F39B3EF" w14:textId="60912319" w:rsidR="00F61AEA" w:rsidRDefault="001B657C" w:rsidP="00F61AEA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【改善策】</w:t>
            </w:r>
            <w:r w:rsid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注文書不足によ</w:t>
            </w:r>
            <w:r w:rsid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って</w:t>
            </w: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納品</w:t>
            </w:r>
            <w:r w:rsid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出来</w:t>
            </w: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なかった機会損失を資料として纏め、顧客に提出した</w:t>
            </w:r>
            <w:r w:rsid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</w:t>
            </w:r>
          </w:p>
          <w:p w14:paraId="57A3F9FC" w14:textId="7317C058" w:rsidR="00E77D96" w:rsidRPr="001B657C" w:rsidRDefault="001B657C" w:rsidP="00F61AEA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【成果】</w:t>
            </w:r>
            <w:r w:rsid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安全在庫を持たせてもらえるようになり、注文書不足で納品が</w:t>
            </w:r>
            <w:r w:rsid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出来</w:t>
            </w:r>
            <w:r w:rsidRPr="001B657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ないことがなくなった</w:t>
            </w:r>
            <w:r w:rsid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</w:t>
            </w:r>
          </w:p>
        </w:tc>
      </w:tr>
      <w:tr w:rsidR="00B811A0" w:rsidRPr="0013466D" w14:paraId="244585DA" w14:textId="77777777" w:rsidTr="00F61AEA">
        <w:trPr>
          <w:trHeight w:val="1239"/>
          <w:jc w:val="center"/>
        </w:trPr>
        <w:tc>
          <w:tcPr>
            <w:tcW w:w="1366" w:type="dxa"/>
            <w:shd w:val="clear" w:color="auto" w:fill="FFFFFF"/>
          </w:tcPr>
          <w:p w14:paraId="6641E008" w14:textId="77777777" w:rsidR="00B811A0" w:rsidRDefault="00B811A0" w:rsidP="00B811A0">
            <w:pPr>
              <w:spacing w:line="240" w:lineRule="atLeast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 xml:space="preserve"> 201</w:t>
            </w:r>
            <w:r w:rsidR="00923C64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3</w:t>
            </w:r>
            <w:r w:rsidR="00923C64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923C64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7</w:t>
            </w:r>
            <w:r w:rsidR="00923C64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12C7775C" w14:textId="77777777" w:rsidR="00923C64" w:rsidRDefault="00923C64" w:rsidP="00923C64">
            <w:pPr>
              <w:spacing w:line="240" w:lineRule="atLeast"/>
              <w:ind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2B04F730" w14:textId="6C99D824" w:rsidR="00923C64" w:rsidRDefault="00923C64" w:rsidP="00923C64">
            <w:pPr>
              <w:spacing w:line="240" w:lineRule="atLeast"/>
              <w:ind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2014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79A0B4BD" w14:textId="77777777" w:rsidR="00B811A0" w:rsidRDefault="00923C64" w:rsidP="00923C64">
            <w:pPr>
              <w:pBdr>
                <w:bottom w:val="dotted" w:sz="4" w:space="1" w:color="auto"/>
              </w:pBdr>
              <w:spacing w:line="240" w:lineRule="atLeast"/>
              <w:ind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923C64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営業兼生産管理を担当</w:t>
            </w:r>
          </w:p>
          <w:p w14:paraId="4A812765" w14:textId="1CEA6990" w:rsidR="00923C64" w:rsidRDefault="00A70B14" w:rsidP="00923C64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営業と生産管理を兼任し、それぞれ以下の業務を担当致しました。</w:t>
            </w:r>
          </w:p>
          <w:p w14:paraId="7B008F6E" w14:textId="6797ED8D" w:rsidR="00923C64" w:rsidRDefault="00923C64" w:rsidP="00923C64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《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営業業務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》</w:t>
            </w:r>
          </w:p>
          <w:p w14:paraId="28780A85" w14:textId="20386643" w:rsidR="00A70B14" w:rsidRDefault="00923C64" w:rsidP="00923C64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【内容】</w:t>
            </w:r>
          </w:p>
          <w:p w14:paraId="3DAE43D7" w14:textId="77777777" w:rsidR="00A70B14" w:rsidRDefault="00923C64" w:rsidP="00923C64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予算達成の為、既存顧客に対して、物量交渉。物量が減少する場合は、既存顧客へ別件の仕事を依頼。</w:t>
            </w:r>
          </w:p>
          <w:p w14:paraId="60371214" w14:textId="77777777" w:rsidR="00A70B14" w:rsidRDefault="00A70B14" w:rsidP="00923C64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また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は、新規案件の獲得。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</w:p>
          <w:p w14:paraId="6DD75A3A" w14:textId="77777777" w:rsidR="00A70B14" w:rsidRDefault="00923C64" w:rsidP="00923C64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【課題】</w:t>
            </w:r>
          </w:p>
          <w:p w14:paraId="4B27DFE0" w14:textId="77777777" w:rsidR="00A70B14" w:rsidRDefault="00923C64" w:rsidP="00A70B14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私が入社する前は既存顧客の対応で手一杯になり、新規顧客獲得の為に時間を割くことが</w:t>
            </w:r>
            <w:r w:rsidR="00A70B1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出来てい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なかった。</w:t>
            </w:r>
          </w:p>
          <w:p w14:paraId="768EB5BD" w14:textId="77777777" w:rsidR="00A70B14" w:rsidRDefault="00923C64" w:rsidP="00A70B14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【改善策】</w:t>
            </w:r>
          </w:p>
          <w:p w14:paraId="48982BD9" w14:textId="77777777" w:rsidR="00A70B14" w:rsidRDefault="00923C64" w:rsidP="00A70B14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既存顧客の対応は私が一人で窓口となれるように努め</w:t>
            </w:r>
            <w:r w:rsidR="00A70B1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ました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。</w:t>
            </w:r>
            <w:r w:rsidR="00A70B1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また、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業務が終了してからも製品について調べ、</w:t>
            </w:r>
          </w:p>
          <w:p w14:paraId="35DD9D47" w14:textId="77777777" w:rsidR="00A70B14" w:rsidRDefault="00923C64" w:rsidP="00A70B14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10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月には一人で顧客対応</w:t>
            </w:r>
            <w:r w:rsidR="00A70B1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が出来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るようにな</w:t>
            </w:r>
            <w:r w:rsidR="00A70B1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りました。</w:t>
            </w:r>
          </w:p>
          <w:p w14:paraId="1BE88167" w14:textId="77777777" w:rsidR="00A70B14" w:rsidRDefault="00923C64" w:rsidP="00A70B14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【成果】</w:t>
            </w:r>
          </w:p>
          <w:p w14:paraId="321205BB" w14:textId="77777777" w:rsidR="001B657C" w:rsidRDefault="00A70B14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既存顧客対応の大半を私が行えるようになったため、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上司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が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新規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案件開拓を行う</w:t>
            </w:r>
            <w:r w:rsidR="001B657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機会を増やすことができ、</w:t>
            </w:r>
          </w:p>
          <w:p w14:paraId="5DCB9E37" w14:textId="529B5411" w:rsidR="00923C64" w:rsidRPr="00923C64" w:rsidRDefault="001B657C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結果として新規案件獲得件数が増加し、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売上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もアップさせることが出来ました。</w:t>
            </w:r>
          </w:p>
          <w:p w14:paraId="67817D4B" w14:textId="77777777" w:rsidR="00923C64" w:rsidRPr="00923C64" w:rsidRDefault="00923C64" w:rsidP="00923C64">
            <w:pPr>
              <w:tabs>
                <w:tab w:val="left" w:pos="2200"/>
              </w:tabs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/>
                <w:sz w:val="20"/>
                <w:szCs w:val="20"/>
              </w:rPr>
              <w:t xml:space="preserve"> </w:t>
            </w:r>
          </w:p>
          <w:p w14:paraId="232144F4" w14:textId="77777777" w:rsidR="001B657C" w:rsidRDefault="001B657C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《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生産管理業務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》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</w:p>
          <w:p w14:paraId="2D589D73" w14:textId="77777777" w:rsidR="001B657C" w:rsidRDefault="00923C64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【内容】</w:t>
            </w:r>
          </w:p>
          <w:p w14:paraId="6E794AEC" w14:textId="77777777" w:rsidR="001B657C" w:rsidRDefault="00923C64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フォーキャストの数量を製造できるように、設備キャパシティ、リードタイムから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Input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数を決定し、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Output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まで</w:t>
            </w:r>
          </w:p>
          <w:p w14:paraId="25403076" w14:textId="77777777" w:rsidR="001B657C" w:rsidRDefault="00923C64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管理する。</w:t>
            </w:r>
          </w:p>
          <w:p w14:paraId="4F6FFC35" w14:textId="77777777" w:rsidR="001B657C" w:rsidRDefault="00923C64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【課題】</w:t>
            </w:r>
          </w:p>
          <w:p w14:paraId="4A782472" w14:textId="77777777" w:rsidR="001B657C" w:rsidRDefault="00923C64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設備トラブルや人員不足で予定数を製造</w:t>
            </w:r>
            <w:r w:rsidR="001B657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出来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なくても、</w:t>
            </w:r>
            <w:r w:rsidR="001B657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エンジニアはそれを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報告</w:t>
            </w:r>
            <w:r w:rsidR="001B657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せずに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退社する</w:t>
            </w:r>
            <w:r w:rsidR="001B657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という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悪環境</w:t>
            </w:r>
            <w:r w:rsidR="001B657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。</w:t>
            </w:r>
          </w:p>
          <w:p w14:paraId="42E1BAE4" w14:textId="594537A8" w:rsidR="001B657C" w:rsidRDefault="001B657C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場合によっては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顧客の信頼を失う危険性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があり、</w:t>
            </w:r>
            <w:r w:rsidR="00F61AEA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1</w:t>
            </w:r>
            <w:r w:rsidR="00F61AEA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日でも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早</w:t>
            </w:r>
            <w:r w:rsidR="00F61AEA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い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改善が</w:t>
            </w:r>
            <w:r w:rsidR="00F61AEA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必要だった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。</w:t>
            </w:r>
          </w:p>
          <w:p w14:paraId="16D89CCB" w14:textId="77777777" w:rsidR="001B657C" w:rsidRDefault="00923C64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【改善策】</w:t>
            </w:r>
          </w:p>
          <w:p w14:paraId="31D385E5" w14:textId="77777777" w:rsidR="001B657C" w:rsidRDefault="00923C64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出勤後、すぐにフィリピン工場に連絡を取り、問題がないか確認するようにし</w:t>
            </w:r>
            <w:r w:rsidR="001B657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ました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。また、問題が発生した場合は</w:t>
            </w:r>
          </w:p>
          <w:p w14:paraId="606824B3" w14:textId="77777777" w:rsidR="001B657C" w:rsidRDefault="00923C64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すぐに連絡することを徹底させ</w:t>
            </w:r>
            <w:r w:rsidR="001B657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ました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。</w:t>
            </w:r>
            <w:r w:rsidR="001B657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また、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予定数を製造できない場合は、</w:t>
            </w:r>
            <w:r w:rsidR="001B657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必ずその「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理由を連絡するように</w:t>
            </w:r>
          </w:p>
          <w:p w14:paraId="71895B5F" w14:textId="77777777" w:rsidR="001B657C" w:rsidRDefault="00923C64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徹底させ</w:t>
            </w:r>
            <w:r w:rsidR="001B657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ました</w:t>
            </w: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。</w:t>
            </w:r>
          </w:p>
          <w:p w14:paraId="6E19FC08" w14:textId="77777777" w:rsidR="001B657C" w:rsidRDefault="00923C64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【成果】</w:t>
            </w:r>
          </w:p>
          <w:p w14:paraId="40A98A8C" w14:textId="77777777" w:rsidR="001B657C" w:rsidRDefault="00923C64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問題をすぐに発見できるようになり、顧客へのレスポンススピード、工場への指示が早く</w:t>
            </w:r>
            <w:r w:rsidR="001B657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なりました。また、当初の</w:t>
            </w:r>
          </w:p>
          <w:p w14:paraId="788BBFAF" w14:textId="6DA9E66F" w:rsidR="00923C64" w:rsidRPr="001B657C" w:rsidRDefault="001B657C" w:rsidP="001B657C">
            <w:pPr>
              <w:tabs>
                <w:tab w:val="left" w:pos="22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課題であった生産数量も、安定して毎月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予定数を製造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出来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るようにな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りました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。</w:t>
            </w:r>
            <w:r w:rsidR="00923C64" w:rsidRPr="00923C64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 </w:t>
            </w:r>
          </w:p>
        </w:tc>
      </w:tr>
      <w:tr w:rsidR="00923C64" w:rsidRPr="0013466D" w14:paraId="23668D20" w14:textId="77777777" w:rsidTr="00923C64">
        <w:trPr>
          <w:trHeight w:val="50"/>
          <w:jc w:val="center"/>
        </w:trPr>
        <w:tc>
          <w:tcPr>
            <w:tcW w:w="1366" w:type="dxa"/>
            <w:shd w:val="clear" w:color="auto" w:fill="FFFFFF"/>
          </w:tcPr>
          <w:p w14:paraId="2A9379E9" w14:textId="2CBD61DD" w:rsidR="00923C64" w:rsidRDefault="00923C64" w:rsidP="00B811A0">
            <w:pPr>
              <w:spacing w:line="240" w:lineRule="atLeast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2014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76B89CDC" w14:textId="2239B94E" w:rsidR="00923C64" w:rsidRDefault="00923C64" w:rsidP="00F61AEA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一身上の都合により退職</w:t>
            </w:r>
          </w:p>
        </w:tc>
      </w:tr>
    </w:tbl>
    <w:p w14:paraId="7342A874" w14:textId="77777777" w:rsidR="00E77D96" w:rsidRPr="007140C8" w:rsidRDefault="00E77D96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7E7E78D1" w14:textId="4BA4BE53" w:rsidR="00FD1AB7" w:rsidRDefault="00FD1AB7" w:rsidP="00FD1AB7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 w:hint="eastAsia"/>
          <w:b/>
          <w:bCs/>
          <w:color w:val="auto"/>
          <w:sz w:val="20"/>
          <w:szCs w:val="20"/>
        </w:rPr>
        <w:t>資格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］</w:t>
      </w:r>
    </w:p>
    <w:p w14:paraId="0580C451" w14:textId="4D2997E0" w:rsidR="009012C1" w:rsidRDefault="003B2218" w:rsidP="009012C1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 w:rsidRPr="003B221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・第一種普通自動車運転免許</w:t>
      </w:r>
    </w:p>
    <w:p w14:paraId="075C0AB2" w14:textId="77777777" w:rsidR="00FC472A" w:rsidRDefault="00FC472A" w:rsidP="003B2218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</w:p>
    <w:p w14:paraId="75D031D0" w14:textId="00C10150" w:rsidR="00D34943" w:rsidRDefault="00895082" w:rsidP="003B2218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PC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スキル］</w:t>
      </w:r>
    </w:p>
    <w:p w14:paraId="4F13F7CA" w14:textId="06D88482" w:rsidR="00D34943" w:rsidRPr="009012C1" w:rsidRDefault="00895082" w:rsidP="007140C8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 w:rsidR="007140C8" w:rsidRPr="007140C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Word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 w:rsidR="007140C8" w:rsidRPr="007140C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Excel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 w:rsidR="007140C8" w:rsidRPr="007140C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PowerPoint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 xml:space="preserve">　※初級レベルではありますが、一通り使用経験あり</w:t>
      </w:r>
    </w:p>
    <w:p w14:paraId="51C74AEE" w14:textId="5AEFFFAB" w:rsidR="003B2218" w:rsidRDefault="003B2218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</w:p>
    <w:p w14:paraId="44302A99" w14:textId="77777777" w:rsidR="00FC472A" w:rsidRPr="009012C1" w:rsidRDefault="00FC472A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</w:p>
    <w:p w14:paraId="7FD9F1EC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lastRenderedPageBreak/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4B0DC65D" w14:textId="77777777" w:rsidR="00FC472A" w:rsidRDefault="00FC472A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私の強みは「問題解決能力」と「人を巻き込んで行動する力」です。</w:t>
      </w:r>
    </w:p>
    <w:p w14:paraId="04C15ED8" w14:textId="0C93F56E" w:rsidR="00FC472A" w:rsidRDefault="00FC472A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現在に至るまで、一貫として営業職として経験を積んでまいりましたが、その中で大切にしていたことは、「いかに顧客が</w:t>
      </w:r>
      <w:r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抱えている問題を</w:t>
      </w:r>
    </w:p>
    <w:p w14:paraId="1EF75C32" w14:textId="5361282B" w:rsidR="00C441CB" w:rsidRDefault="00FC472A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早期に発見し、改善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案を提案できるか」という点です。</w:t>
      </w:r>
      <w:r w:rsidR="00C441CB">
        <w:rPr>
          <w:rFonts w:asciiTheme="minorHAnsi" w:eastAsia="ＭＳ Ｐ明朝" w:hAnsiTheme="minorHAnsi" w:cs="ＭＳ Ｐゴシック" w:hint="eastAsia"/>
          <w:sz w:val="20"/>
          <w:szCs w:val="20"/>
        </w:rPr>
        <w:t>キャッチアップが遅れることにより、顧客との溝が広がっていき、最終的に取り返しの</w:t>
      </w:r>
    </w:p>
    <w:p w14:paraId="55AB8C2C" w14:textId="01FAA3CC" w:rsidR="00C441CB" w:rsidRDefault="00C441CB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つかないことになってしまうため、その点には特に気を遣い、新規開拓および既存顧客フォローを行っておりました。</w:t>
      </w:r>
    </w:p>
    <w:p w14:paraId="2B84A461" w14:textId="6306DA8B" w:rsidR="00C441CB" w:rsidRDefault="00C441CB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また、社内で起こっている問題を解決するにあたり、</w:t>
      </w:r>
      <w:r w:rsidR="00FC472A"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たくさんの方々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に報告・連絡・相談を行い、正確な</w:t>
      </w:r>
      <w:r w:rsidR="00FC472A"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情報を得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るようにして</w:t>
      </w:r>
      <w:r w:rsidR="00FC472A"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おりました。</w:t>
      </w:r>
    </w:p>
    <w:p w14:paraId="3EED0A26" w14:textId="2317FF3C" w:rsidR="00C441CB" w:rsidRDefault="00C441CB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そして</w:t>
      </w:r>
      <w:r w:rsidR="00FC472A"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問題を共有する為に</w:t>
      </w:r>
      <w:r w:rsidR="00FC472A"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Excel</w:t>
      </w:r>
      <w:r w:rsidR="00FC472A"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に纏め、毎週末グループ全員に送付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するなど、周囲を巻き込みながら仕事を行っておりました。</w:t>
      </w:r>
    </w:p>
    <w:p w14:paraId="6AA76D72" w14:textId="77777777" w:rsidR="00C441CB" w:rsidRDefault="00C441CB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42388319" w14:textId="77777777" w:rsidR="00C441CB" w:rsidRDefault="00C441CB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その他、</w:t>
      </w:r>
      <w:r w:rsidR="00FC472A"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顧客からどんな質問や依頼がきても即レスポンス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出来</w:t>
      </w:r>
      <w:r w:rsidR="00FC472A"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るよう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、常日頃から自己研鑽を行い、</w:t>
      </w:r>
      <w:r w:rsidR="00FC472A"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知識を蓄え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るようにしております。これは</w:t>
      </w:r>
    </w:p>
    <w:p w14:paraId="03BAB7D0" w14:textId="746A0A3F" w:rsidR="00C441CB" w:rsidRDefault="00C441CB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1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社目から現在まで継続していることであり、</w:t>
      </w:r>
      <w:r w:rsidR="00FC472A"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顧客の信頼を勝ち取るために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自身のレベルアップは必要日可決だと考えているためです。</w:t>
      </w:r>
    </w:p>
    <w:p w14:paraId="36E1F3E6" w14:textId="0B4DA9CB" w:rsidR="00A2685C" w:rsidRDefault="00C441CB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今後も上記の「問題解決能力」と「人を巻き込んで行動する力」を活かし、さらに</w:t>
      </w:r>
      <w:r w:rsidR="00FC472A" w:rsidRPr="00FC472A">
        <w:rPr>
          <w:rFonts w:asciiTheme="minorHAnsi" w:eastAsia="ＭＳ Ｐ明朝" w:hAnsiTheme="minorHAnsi" w:cs="ＭＳ Ｐゴシック" w:hint="eastAsia"/>
          <w:sz w:val="20"/>
          <w:szCs w:val="20"/>
        </w:rPr>
        <w:t>自己成長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への研鑽を怠らず行い、必ず貴社におきましても</w:t>
      </w:r>
    </w:p>
    <w:p w14:paraId="3D7790BC" w14:textId="461B9C74" w:rsidR="00C441CB" w:rsidRDefault="00C441CB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早期に結果を残せるようにしたいと思います。ご検討の程、どうぞよろしくお願い致します。</w:t>
      </w:r>
    </w:p>
    <w:p w14:paraId="18590658" w14:textId="77777777" w:rsidR="00A2685C" w:rsidRPr="0046140B" w:rsidRDefault="00A2685C" w:rsidP="00A2685C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6798B37F" w14:textId="77777777" w:rsidR="00D34943" w:rsidRDefault="00895082" w:rsidP="00A2685C">
      <w:pPr>
        <w:jc w:val="right"/>
        <w:rPr>
          <w:rFonts w:asciiTheme="minorHAnsi" w:eastAsia="ＭＳ Ｐ明朝" w:hAnsiTheme="minorHAnsi"/>
          <w:sz w:val="20"/>
          <w:szCs w:val="20"/>
        </w:rPr>
      </w:pPr>
      <w:r>
        <w:rPr>
          <w:rFonts w:asciiTheme="minorHAnsi" w:eastAsia="ＭＳ Ｐ明朝" w:hAnsiTheme="minorHAnsi"/>
          <w:sz w:val="20"/>
          <w:szCs w:val="20"/>
        </w:rPr>
        <w:t>以上</w:t>
      </w:r>
    </w:p>
    <w:sectPr w:rsidR="00D34943">
      <w:pgSz w:w="11906" w:h="16838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1CA7" w14:textId="77777777" w:rsidR="0052534D" w:rsidRDefault="0052534D" w:rsidP="00B07D61">
      <w:r>
        <w:separator/>
      </w:r>
    </w:p>
  </w:endnote>
  <w:endnote w:type="continuationSeparator" w:id="0">
    <w:p w14:paraId="745C679A" w14:textId="77777777" w:rsidR="0052534D" w:rsidRDefault="0052534D" w:rsidP="00B0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6321" w14:textId="77777777" w:rsidR="0052534D" w:rsidRDefault="0052534D" w:rsidP="00B07D61">
      <w:r>
        <w:separator/>
      </w:r>
    </w:p>
  </w:footnote>
  <w:footnote w:type="continuationSeparator" w:id="0">
    <w:p w14:paraId="1AED9644" w14:textId="77777777" w:rsidR="0052534D" w:rsidRDefault="0052534D" w:rsidP="00B07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4FBA"/>
    <w:rsid w:val="00015D0B"/>
    <w:rsid w:val="00017404"/>
    <w:rsid w:val="0002519B"/>
    <w:rsid w:val="00035925"/>
    <w:rsid w:val="00037858"/>
    <w:rsid w:val="00052A8E"/>
    <w:rsid w:val="00056E13"/>
    <w:rsid w:val="00063839"/>
    <w:rsid w:val="00075926"/>
    <w:rsid w:val="00080CA0"/>
    <w:rsid w:val="00094E34"/>
    <w:rsid w:val="000A72DA"/>
    <w:rsid w:val="000B54C6"/>
    <w:rsid w:val="000E3E8F"/>
    <w:rsid w:val="000E4048"/>
    <w:rsid w:val="000E426C"/>
    <w:rsid w:val="000E78F6"/>
    <w:rsid w:val="000F6015"/>
    <w:rsid w:val="000F6A72"/>
    <w:rsid w:val="00102C13"/>
    <w:rsid w:val="00112C61"/>
    <w:rsid w:val="001219C8"/>
    <w:rsid w:val="00122C5B"/>
    <w:rsid w:val="0013466D"/>
    <w:rsid w:val="00156B28"/>
    <w:rsid w:val="001628D5"/>
    <w:rsid w:val="00170EEC"/>
    <w:rsid w:val="00174BDC"/>
    <w:rsid w:val="00175BCF"/>
    <w:rsid w:val="001817F1"/>
    <w:rsid w:val="00186CFE"/>
    <w:rsid w:val="00191DDA"/>
    <w:rsid w:val="001A73A2"/>
    <w:rsid w:val="001B657C"/>
    <w:rsid w:val="001D1BEA"/>
    <w:rsid w:val="001E63CC"/>
    <w:rsid w:val="001F0FBD"/>
    <w:rsid w:val="001F1F8D"/>
    <w:rsid w:val="002026D3"/>
    <w:rsid w:val="00203738"/>
    <w:rsid w:val="002141CF"/>
    <w:rsid w:val="00221A1B"/>
    <w:rsid w:val="002267A6"/>
    <w:rsid w:val="00236032"/>
    <w:rsid w:val="002417AF"/>
    <w:rsid w:val="00244A3F"/>
    <w:rsid w:val="00246852"/>
    <w:rsid w:val="002475B8"/>
    <w:rsid w:val="00250E00"/>
    <w:rsid w:val="00251C4B"/>
    <w:rsid w:val="0025617B"/>
    <w:rsid w:val="0028794F"/>
    <w:rsid w:val="002A42F1"/>
    <w:rsid w:val="002B7739"/>
    <w:rsid w:val="002C5104"/>
    <w:rsid w:val="002C6381"/>
    <w:rsid w:val="002E354F"/>
    <w:rsid w:val="0030183D"/>
    <w:rsid w:val="00306870"/>
    <w:rsid w:val="00312B24"/>
    <w:rsid w:val="00314E65"/>
    <w:rsid w:val="00320D5C"/>
    <w:rsid w:val="003313CB"/>
    <w:rsid w:val="003343F8"/>
    <w:rsid w:val="003622E3"/>
    <w:rsid w:val="0036352F"/>
    <w:rsid w:val="003665F9"/>
    <w:rsid w:val="003749D0"/>
    <w:rsid w:val="00374FCB"/>
    <w:rsid w:val="00380ACD"/>
    <w:rsid w:val="003870F1"/>
    <w:rsid w:val="00393146"/>
    <w:rsid w:val="003A46F0"/>
    <w:rsid w:val="003A4B2C"/>
    <w:rsid w:val="003B2218"/>
    <w:rsid w:val="003C120F"/>
    <w:rsid w:val="003D19E8"/>
    <w:rsid w:val="003F2BAA"/>
    <w:rsid w:val="004072B3"/>
    <w:rsid w:val="004174BF"/>
    <w:rsid w:val="00423133"/>
    <w:rsid w:val="00432D87"/>
    <w:rsid w:val="004465C6"/>
    <w:rsid w:val="00457E6D"/>
    <w:rsid w:val="0046140B"/>
    <w:rsid w:val="0047586F"/>
    <w:rsid w:val="00477223"/>
    <w:rsid w:val="00482BC0"/>
    <w:rsid w:val="00485281"/>
    <w:rsid w:val="004A35E7"/>
    <w:rsid w:val="004A79C7"/>
    <w:rsid w:val="004C450F"/>
    <w:rsid w:val="004C4926"/>
    <w:rsid w:val="004D26CD"/>
    <w:rsid w:val="004D4095"/>
    <w:rsid w:val="004D5297"/>
    <w:rsid w:val="004E464E"/>
    <w:rsid w:val="004E59D9"/>
    <w:rsid w:val="004F0F7B"/>
    <w:rsid w:val="004F383D"/>
    <w:rsid w:val="004F68DF"/>
    <w:rsid w:val="00504BED"/>
    <w:rsid w:val="00516963"/>
    <w:rsid w:val="00516966"/>
    <w:rsid w:val="0052534D"/>
    <w:rsid w:val="005532D7"/>
    <w:rsid w:val="00557FFE"/>
    <w:rsid w:val="00560471"/>
    <w:rsid w:val="00566747"/>
    <w:rsid w:val="00573FB1"/>
    <w:rsid w:val="0058572B"/>
    <w:rsid w:val="005A4B23"/>
    <w:rsid w:val="005A5F45"/>
    <w:rsid w:val="005A7B88"/>
    <w:rsid w:val="005C48BD"/>
    <w:rsid w:val="005E6CF6"/>
    <w:rsid w:val="005F3B69"/>
    <w:rsid w:val="005F453E"/>
    <w:rsid w:val="00601016"/>
    <w:rsid w:val="00610CDE"/>
    <w:rsid w:val="00615D5B"/>
    <w:rsid w:val="00631860"/>
    <w:rsid w:val="00660383"/>
    <w:rsid w:val="00672D50"/>
    <w:rsid w:val="00681225"/>
    <w:rsid w:val="00684721"/>
    <w:rsid w:val="00685897"/>
    <w:rsid w:val="006907B1"/>
    <w:rsid w:val="006978BD"/>
    <w:rsid w:val="006A105A"/>
    <w:rsid w:val="006A41B5"/>
    <w:rsid w:val="006A735A"/>
    <w:rsid w:val="006B472B"/>
    <w:rsid w:val="006C4571"/>
    <w:rsid w:val="006D1EFD"/>
    <w:rsid w:val="006D3E3A"/>
    <w:rsid w:val="006D4B4D"/>
    <w:rsid w:val="007003BE"/>
    <w:rsid w:val="007140C8"/>
    <w:rsid w:val="00726D78"/>
    <w:rsid w:val="007456BF"/>
    <w:rsid w:val="00753C42"/>
    <w:rsid w:val="00754192"/>
    <w:rsid w:val="00764903"/>
    <w:rsid w:val="0076578F"/>
    <w:rsid w:val="00766E9B"/>
    <w:rsid w:val="007710DD"/>
    <w:rsid w:val="00773E68"/>
    <w:rsid w:val="00780632"/>
    <w:rsid w:val="007819C6"/>
    <w:rsid w:val="007A14E8"/>
    <w:rsid w:val="007A18EB"/>
    <w:rsid w:val="007A3637"/>
    <w:rsid w:val="007C093F"/>
    <w:rsid w:val="007C6D28"/>
    <w:rsid w:val="007D1042"/>
    <w:rsid w:val="007D7D79"/>
    <w:rsid w:val="007E5E68"/>
    <w:rsid w:val="007E77F4"/>
    <w:rsid w:val="007F0EB9"/>
    <w:rsid w:val="00802E93"/>
    <w:rsid w:val="00812DED"/>
    <w:rsid w:val="0081663E"/>
    <w:rsid w:val="0082302F"/>
    <w:rsid w:val="008249EE"/>
    <w:rsid w:val="008340B0"/>
    <w:rsid w:val="00844FA6"/>
    <w:rsid w:val="00860314"/>
    <w:rsid w:val="00860455"/>
    <w:rsid w:val="00864972"/>
    <w:rsid w:val="00867CDF"/>
    <w:rsid w:val="0087091F"/>
    <w:rsid w:val="00871E65"/>
    <w:rsid w:val="008755F9"/>
    <w:rsid w:val="00895082"/>
    <w:rsid w:val="008A05F3"/>
    <w:rsid w:val="008A4F21"/>
    <w:rsid w:val="008A7579"/>
    <w:rsid w:val="008B5CD0"/>
    <w:rsid w:val="008F1852"/>
    <w:rsid w:val="00900E32"/>
    <w:rsid w:val="009012C1"/>
    <w:rsid w:val="00901B89"/>
    <w:rsid w:val="009020B0"/>
    <w:rsid w:val="00914954"/>
    <w:rsid w:val="00916141"/>
    <w:rsid w:val="00920CFA"/>
    <w:rsid w:val="00923C64"/>
    <w:rsid w:val="00946243"/>
    <w:rsid w:val="009506A4"/>
    <w:rsid w:val="00952263"/>
    <w:rsid w:val="00956129"/>
    <w:rsid w:val="00956A81"/>
    <w:rsid w:val="00972BB6"/>
    <w:rsid w:val="009732FC"/>
    <w:rsid w:val="009852F6"/>
    <w:rsid w:val="00990C9A"/>
    <w:rsid w:val="009A1D61"/>
    <w:rsid w:val="009C1FA1"/>
    <w:rsid w:val="009C32F8"/>
    <w:rsid w:val="009D0517"/>
    <w:rsid w:val="009E036A"/>
    <w:rsid w:val="00A1232C"/>
    <w:rsid w:val="00A2244B"/>
    <w:rsid w:val="00A2685C"/>
    <w:rsid w:val="00A34DB3"/>
    <w:rsid w:val="00A42FC0"/>
    <w:rsid w:val="00A46185"/>
    <w:rsid w:val="00A50D77"/>
    <w:rsid w:val="00A656EF"/>
    <w:rsid w:val="00A6773B"/>
    <w:rsid w:val="00A70B14"/>
    <w:rsid w:val="00A711F2"/>
    <w:rsid w:val="00A8235B"/>
    <w:rsid w:val="00A852DC"/>
    <w:rsid w:val="00AB02EE"/>
    <w:rsid w:val="00AB5EDC"/>
    <w:rsid w:val="00AD5D50"/>
    <w:rsid w:val="00AE00E1"/>
    <w:rsid w:val="00AE12A7"/>
    <w:rsid w:val="00AE3796"/>
    <w:rsid w:val="00AE71B0"/>
    <w:rsid w:val="00B07D61"/>
    <w:rsid w:val="00B211C2"/>
    <w:rsid w:val="00B811A0"/>
    <w:rsid w:val="00B92DF8"/>
    <w:rsid w:val="00B97D30"/>
    <w:rsid w:val="00BA01A5"/>
    <w:rsid w:val="00BD6D1C"/>
    <w:rsid w:val="00BE3F6A"/>
    <w:rsid w:val="00BE7EDC"/>
    <w:rsid w:val="00BF09E6"/>
    <w:rsid w:val="00BF797F"/>
    <w:rsid w:val="00C13FF3"/>
    <w:rsid w:val="00C149C6"/>
    <w:rsid w:val="00C346E6"/>
    <w:rsid w:val="00C414DD"/>
    <w:rsid w:val="00C42234"/>
    <w:rsid w:val="00C43BEE"/>
    <w:rsid w:val="00C441CB"/>
    <w:rsid w:val="00C4733C"/>
    <w:rsid w:val="00C47EA2"/>
    <w:rsid w:val="00C57789"/>
    <w:rsid w:val="00C804FE"/>
    <w:rsid w:val="00C84AF3"/>
    <w:rsid w:val="00C85879"/>
    <w:rsid w:val="00CA1022"/>
    <w:rsid w:val="00CB11C2"/>
    <w:rsid w:val="00CB77D2"/>
    <w:rsid w:val="00CF170B"/>
    <w:rsid w:val="00CF1780"/>
    <w:rsid w:val="00CF34A7"/>
    <w:rsid w:val="00D00A20"/>
    <w:rsid w:val="00D0297A"/>
    <w:rsid w:val="00D057FB"/>
    <w:rsid w:val="00D123F7"/>
    <w:rsid w:val="00D15063"/>
    <w:rsid w:val="00D160F0"/>
    <w:rsid w:val="00D27955"/>
    <w:rsid w:val="00D324D6"/>
    <w:rsid w:val="00D326D7"/>
    <w:rsid w:val="00D34943"/>
    <w:rsid w:val="00D573DC"/>
    <w:rsid w:val="00D7679E"/>
    <w:rsid w:val="00D86018"/>
    <w:rsid w:val="00D932CB"/>
    <w:rsid w:val="00DA6AC5"/>
    <w:rsid w:val="00DB3CAB"/>
    <w:rsid w:val="00DD7A3C"/>
    <w:rsid w:val="00DE0BB9"/>
    <w:rsid w:val="00DE760E"/>
    <w:rsid w:val="00DF1F93"/>
    <w:rsid w:val="00E012D6"/>
    <w:rsid w:val="00E10ABE"/>
    <w:rsid w:val="00E11531"/>
    <w:rsid w:val="00E20662"/>
    <w:rsid w:val="00E22C31"/>
    <w:rsid w:val="00E472E8"/>
    <w:rsid w:val="00E540A7"/>
    <w:rsid w:val="00E61CDF"/>
    <w:rsid w:val="00E66A86"/>
    <w:rsid w:val="00E73D40"/>
    <w:rsid w:val="00E77D96"/>
    <w:rsid w:val="00E87650"/>
    <w:rsid w:val="00E92FDB"/>
    <w:rsid w:val="00E939EB"/>
    <w:rsid w:val="00E964F4"/>
    <w:rsid w:val="00E97F38"/>
    <w:rsid w:val="00EB068B"/>
    <w:rsid w:val="00EB62D7"/>
    <w:rsid w:val="00ED2680"/>
    <w:rsid w:val="00ED7569"/>
    <w:rsid w:val="00EF0035"/>
    <w:rsid w:val="00EF2F10"/>
    <w:rsid w:val="00EF33C2"/>
    <w:rsid w:val="00F13529"/>
    <w:rsid w:val="00F16822"/>
    <w:rsid w:val="00F40FF2"/>
    <w:rsid w:val="00F4780D"/>
    <w:rsid w:val="00F53240"/>
    <w:rsid w:val="00F534D3"/>
    <w:rsid w:val="00F55227"/>
    <w:rsid w:val="00F60310"/>
    <w:rsid w:val="00F61AEA"/>
    <w:rsid w:val="00F64830"/>
    <w:rsid w:val="00F65A9F"/>
    <w:rsid w:val="00F7426E"/>
    <w:rsid w:val="00F85668"/>
    <w:rsid w:val="00F97681"/>
    <w:rsid w:val="00FA7826"/>
    <w:rsid w:val="00FB643E"/>
    <w:rsid w:val="00FC1796"/>
    <w:rsid w:val="00FC472A"/>
    <w:rsid w:val="00FD1AB7"/>
    <w:rsid w:val="00FF132A"/>
    <w:rsid w:val="28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C7386"/>
  <w15:docId w15:val="{FEC23D7F-FAF8-4CAA-BA4E-0D328AB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733F583-EC8B-4FE9-92D0-86E154C51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kurano</dc:creator>
  <cp:keywords/>
  <dc:description/>
  <cp:lastModifiedBy>比嘉 政人</cp:lastModifiedBy>
  <cp:revision>5</cp:revision>
  <dcterms:created xsi:type="dcterms:W3CDTF">2021-10-05T06:52:00Z</dcterms:created>
  <dcterms:modified xsi:type="dcterms:W3CDTF">2021-10-05T06:54:00Z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