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3471" w14:textId="77777777" w:rsidR="00D34943" w:rsidRDefault="00895082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08024A">
        <w:rPr>
          <w:rFonts w:asciiTheme="minorHAnsi" w:eastAsia="ＭＳ Ｐ明朝" w:hAnsiTheme="minorHAnsi" w:cs="ＭＳ 明朝"/>
          <w:b/>
          <w:bCs/>
          <w:color w:val="auto"/>
          <w:spacing w:val="49"/>
          <w:sz w:val="28"/>
          <w:szCs w:val="28"/>
          <w:fitText w:val="1800"/>
        </w:rPr>
        <w:t>職務経歴</w:t>
      </w:r>
      <w:r w:rsidRPr="0008024A">
        <w:rPr>
          <w:rFonts w:asciiTheme="minorHAnsi" w:eastAsia="ＭＳ Ｐ明朝" w:hAnsiTheme="minorHAnsi" w:cs="ＭＳ 明朝"/>
          <w:b/>
          <w:bCs/>
          <w:color w:val="auto"/>
          <w:spacing w:val="1"/>
          <w:sz w:val="28"/>
          <w:szCs w:val="28"/>
          <w:fitText w:val="1800"/>
        </w:rPr>
        <w:t>書</w:t>
      </w:r>
    </w:p>
    <w:p w14:paraId="01900683" w14:textId="77777777" w:rsidR="005B19B3" w:rsidRPr="00D6165F" w:rsidRDefault="005B19B3" w:rsidP="005B19B3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486B11D1" w14:textId="77777777" w:rsidR="005B19B3" w:rsidRPr="00D6165F" w:rsidRDefault="005B19B3" w:rsidP="005B19B3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2783C899" w14:textId="77777777" w:rsidR="00D34943" w:rsidRDefault="00895082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6FD86D94" w14:textId="2233EBD0" w:rsidR="008B5CB3" w:rsidRPr="008B5CB3" w:rsidRDefault="008B5CB3" w:rsidP="008B5CB3">
      <w:pPr>
        <w:ind w:firstLineChars="100" w:firstLine="180"/>
        <w:rPr>
          <w:rFonts w:asciiTheme="minorHAnsi" w:eastAsia="ＭＳ Ｐ明朝" w:hAnsiTheme="minorHAnsi" w:cs="ＭＳ Ｐゴシック"/>
          <w:sz w:val="20"/>
          <w:szCs w:val="20"/>
        </w:rPr>
      </w:pP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大学を卒業後、</w:t>
      </w:r>
      <w:r w:rsidR="005B19B3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農業協同組合に入社。広報担当として、組合員である農家様にフォーカスを当てた</w:t>
      </w: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PR</w:t>
      </w: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を行いました。</w:t>
      </w:r>
    </w:p>
    <w:p w14:paraId="5CF0BBBA" w14:textId="3EDC92FD" w:rsidR="008B5CB3" w:rsidRPr="008B5CB3" w:rsidRDefault="008B5CB3" w:rsidP="008B5CB3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その後、株式会社</w:t>
      </w:r>
      <w:r w:rsidR="005B19B3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に入社し、太陽光発電システムの個人宅向け新規開拓営業に従事。飛び込み営業により、毎月コンスタントに</w:t>
      </w:r>
    </w:p>
    <w:p w14:paraId="699AF7A3" w14:textId="3F8EB1DD" w:rsidR="00D34943" w:rsidRDefault="008B5CB3" w:rsidP="008B5CB3">
      <w:pPr>
        <w:rPr>
          <w:rFonts w:asciiTheme="minorHAnsi" w:eastAsia="ＭＳ Ｐ明朝" w:hAnsiTheme="minorHAnsi" w:cs="ＭＳ Ｐゴシック"/>
          <w:sz w:val="20"/>
          <w:szCs w:val="20"/>
        </w:rPr>
      </w:pPr>
      <w:r w:rsidRPr="008B5CB3">
        <w:rPr>
          <w:rFonts w:asciiTheme="minorHAnsi" w:eastAsia="ＭＳ Ｐ明朝" w:hAnsiTheme="minorHAnsi" w:cs="ＭＳ Ｐゴシック" w:hint="eastAsia"/>
          <w:sz w:val="20"/>
          <w:szCs w:val="20"/>
        </w:rPr>
        <w:t>ご契約をいただいております。</w:t>
      </w:r>
    </w:p>
    <w:p w14:paraId="604A49EB" w14:textId="77777777" w:rsidR="008B5CB3" w:rsidRPr="00EB068B" w:rsidRDefault="008B5CB3" w:rsidP="008B5CB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791B2292" w14:textId="77777777" w:rsidR="00D34943" w:rsidRDefault="00895082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79463390" w14:textId="27E98063" w:rsidR="008B5CB3" w:rsidRDefault="008B5CB3" w:rsidP="008B5CB3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2020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3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月～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2020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7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　株式会社</w:t>
      </w:r>
      <w:r w:rsidR="005B19B3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（正社員）</w:t>
      </w:r>
    </w:p>
    <w:p w14:paraId="1E5F046B" w14:textId="2DB7C9FE" w:rsidR="00D34943" w:rsidRDefault="00895082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事業内容：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電力買取事業、住宅ソリューション事業、エネルギーソリューション事業</w:t>
      </w:r>
    </w:p>
    <w:p w14:paraId="3E392DE0" w14:textId="144D7797" w:rsidR="00D34943" w:rsidRDefault="00895082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設立：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2015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3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　資本金：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5,000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　従業員数：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60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　株式公開：非公開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D34943" w14:paraId="53955EA5" w14:textId="77777777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32A1BC46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01C0915D" w14:textId="77777777" w:rsidR="00D34943" w:rsidRDefault="00895082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D34943" w14:paraId="725DB7A0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245CD32F" w14:textId="17D8C14C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年</w:t>
            </w:r>
            <w:r w:rsidR="008B5CB3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181E8A7E" w14:textId="77777777" w:rsidR="00D34943" w:rsidRDefault="00895082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66B3C423" w14:textId="481D1CAD" w:rsidR="00D34943" w:rsidRDefault="0008024A" w:rsidP="0008024A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B5CB3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9784DAE" w14:textId="3BB8F939" w:rsidR="00D34943" w:rsidRDefault="00895082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営業職として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従事</w:t>
            </w:r>
          </w:p>
          <w:p w14:paraId="3748D352" w14:textId="2118B79D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個人宅に向けた太陽光発電システムの提案営業を担当しました。</w:t>
            </w:r>
          </w:p>
          <w:p w14:paraId="43D85D6A" w14:textId="4013C9B7" w:rsidR="00D34943" w:rsidRDefault="00895082" w:rsidP="008B5CB3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【営業スタイル】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新規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営業　</w:t>
            </w:r>
            <w:r w:rsidR="00EB068B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0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％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※飛び込みによる新規開拓</w:t>
            </w:r>
          </w:p>
          <w:p w14:paraId="5E848F3C" w14:textId="29A07ACF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 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一般家庭</w:t>
            </w:r>
          </w:p>
          <w:p w14:paraId="1E77E7EF" w14:textId="563CC871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太陽光発電システム</w:t>
            </w:r>
          </w:p>
          <w:p w14:paraId="79098E51" w14:textId="77777777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  <w:t>実績</w:t>
            </w:r>
          </w:p>
          <w:p w14:paraId="66ECB6ED" w14:textId="383C8189" w:rsidR="006D1EFD" w:rsidRPr="006D1EFD" w:rsidRDefault="00895082" w:rsidP="008B5CB3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・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入社より毎月コンスタントに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5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件の受注を獲得</w:t>
            </w:r>
          </w:p>
          <w:p w14:paraId="40314420" w14:textId="77777777" w:rsidR="00D34943" w:rsidRDefault="00895082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HAnsi" w:eastAsia="ＭＳ Ｐ明朝" w:hAnsiTheme="minorHAnsi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33CDC2F9" w14:textId="77777777" w:rsidR="00FD1AB7" w:rsidRDefault="00895082" w:rsidP="008B5CB3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 w:rsidR="008B5CB3"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一般的に太陽光発電システムの訪問販売は警戒されるケースがほとんどのため、まずは雑談から話を始め、</w:t>
            </w:r>
          </w:p>
          <w:p w14:paraId="28C99358" w14:textId="77777777" w:rsidR="008B5CB3" w:rsidRDefault="008B5CB3" w:rsidP="008B5CB3">
            <w:pPr>
              <w:spacing w:line="240" w:lineRule="atLeast"/>
              <w:ind w:rightChars="51" w:right="112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その後、徐々に太陽光発電システムの話をするようにしております。そしてメリットだけではなく、デメリットなども</w:t>
            </w:r>
          </w:p>
          <w:p w14:paraId="6DC2EE07" w14:textId="77777777" w:rsidR="008B5CB3" w:rsidRDefault="008B5CB3" w:rsidP="008B5CB3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しっかりとお伝えし、ご納得いただいた上でご契約をいただいております。その結果、毎月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～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件の受注を頂き、</w:t>
            </w:r>
          </w:p>
          <w:p w14:paraId="46F9A5E2" w14:textId="71642E8F" w:rsidR="008B5CB3" w:rsidRDefault="008B5CB3" w:rsidP="008B5CB3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Ｐゴシック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Ｐゴシック" w:hint="eastAsia"/>
                <w:sz w:val="20"/>
                <w:szCs w:val="20"/>
              </w:rPr>
              <w:t>会社からインセンティブも支給されております。</w:t>
            </w:r>
          </w:p>
        </w:tc>
      </w:tr>
      <w:tr w:rsidR="0008024A" w14:paraId="791724DB" w14:textId="77777777">
        <w:trPr>
          <w:jc w:val="center"/>
        </w:trPr>
        <w:tc>
          <w:tcPr>
            <w:tcW w:w="1366" w:type="dxa"/>
            <w:shd w:val="clear" w:color="auto" w:fill="FFFFFF"/>
          </w:tcPr>
          <w:p w14:paraId="0D3C39BE" w14:textId="6400A3ED" w:rsidR="0008024A" w:rsidRDefault="0008024A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5A7FEF96" w14:textId="006EA034" w:rsidR="0008024A" w:rsidRDefault="0008024A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  <w:r w:rsidR="008B5CB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予定</w:t>
            </w:r>
          </w:p>
        </w:tc>
      </w:tr>
    </w:tbl>
    <w:p w14:paraId="4CB14BD1" w14:textId="48B67E79" w:rsidR="00DE760E" w:rsidRDefault="00DE760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5038BC1A" w14:textId="03AAFCAB" w:rsidR="0008024A" w:rsidRDefault="0008024A" w:rsidP="0008024A">
      <w:pPr>
        <w:ind w:firstLineChars="200" w:firstLine="36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20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19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8B5CB3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</w:t>
      </w:r>
      <w:r w:rsidR="008B5CB3">
        <w:rPr>
          <w:rFonts w:asciiTheme="minorHAnsi" w:eastAsia="ＭＳ Ｐ明朝" w:hAnsiTheme="minorHAnsi" w:cs="ＭＳ 明朝"/>
          <w:color w:val="auto"/>
          <w:sz w:val="20"/>
          <w:szCs w:val="20"/>
        </w:rPr>
        <w:t>19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8B5CB3">
        <w:rPr>
          <w:rFonts w:asciiTheme="minorHAnsi" w:eastAsia="ＭＳ Ｐ明朝" w:hAnsiTheme="minorHAnsi" w:cs="ＭＳ 明朝"/>
          <w:color w:val="auto"/>
          <w:sz w:val="20"/>
          <w:szCs w:val="20"/>
        </w:rPr>
        <w:t>11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5B19B3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農業協同組合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（正社員）</w:t>
      </w:r>
    </w:p>
    <w:p w14:paraId="2B951D1E" w14:textId="2D2F71E4" w:rsidR="0008024A" w:rsidRDefault="0008024A" w:rsidP="0008024A">
      <w:pPr>
        <w:ind w:firstLineChars="300" w:firstLine="5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事業内容</w:t>
      </w:r>
      <w:r w:rsidR="000342C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：</w:t>
      </w:r>
      <w:r w:rsidR="000342C2" w:rsidRPr="000342C2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営農指導事業、生活指導事業</w:t>
      </w:r>
    </w:p>
    <w:p w14:paraId="128AE26A" w14:textId="207ADCDA" w:rsidR="0008024A" w:rsidRDefault="0008024A" w:rsidP="0008024A">
      <w:pPr>
        <w:spacing w:line="320" w:lineRule="atLeast"/>
        <w:ind w:firstLineChars="300" w:firstLine="540"/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◇設立：</w:t>
      </w:r>
      <w:r w:rsidRPr="0008024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19</w:t>
      </w:r>
      <w:r w:rsidR="008B5CB3">
        <w:rPr>
          <w:rFonts w:asciiTheme="minorHAnsi" w:eastAsia="ＭＳ Ｐ明朝" w:hAnsiTheme="minorHAnsi" w:cs="ＭＳ 明朝"/>
          <w:color w:val="auto"/>
          <w:sz w:val="20"/>
          <w:szCs w:val="20"/>
        </w:rPr>
        <w:t>92</w:t>
      </w:r>
      <w:r w:rsidRPr="0008024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4</w:t>
      </w:r>
      <w:r w:rsidRPr="0008024A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出資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金：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32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億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7,308</w:t>
      </w:r>
      <w:r w:rsidR="008B5CB3" w:rsidRP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万円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従業員数：</w:t>
      </w:r>
      <w:r w:rsidR="008B5CB3" w:rsidRPr="008B5CB3">
        <w:rPr>
          <w:rFonts w:asciiTheme="minorHAnsi" w:eastAsia="ＭＳ Ｐ明朝" w:hAnsiTheme="minorHAnsi" w:cs="ＭＳ 明朝"/>
          <w:color w:val="auto"/>
          <w:sz w:val="20"/>
          <w:szCs w:val="20"/>
        </w:rPr>
        <w:t>825</w:t>
      </w:r>
      <w:r w:rsidR="008B5CB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名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</w:t>
      </w:r>
      <w:r>
        <w:rPr>
          <w:rFonts w:asciiTheme="minorHAnsi" w:eastAsia="ＭＳ Ｐ明朝" w:hAnsiTheme="minorHAnsi" w:cs="ＭＳ 明朝"/>
          <w:color w:val="auto"/>
          <w:sz w:val="20"/>
          <w:szCs w:val="20"/>
        </w:rPr>
        <w:t>株式公開：</w:t>
      </w: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非公開</w:t>
      </w:r>
    </w:p>
    <w:tbl>
      <w:tblPr>
        <w:tblW w:w="1020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6"/>
        <w:gridCol w:w="8839"/>
      </w:tblGrid>
      <w:tr w:rsidR="0008024A" w14:paraId="3BB51E44" w14:textId="77777777" w:rsidTr="000C5CDB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751CC02A" w14:textId="77777777" w:rsidR="0008024A" w:rsidRDefault="0008024A" w:rsidP="000C5CDB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6B050C48" w14:textId="77777777" w:rsidR="0008024A" w:rsidRDefault="0008024A" w:rsidP="000C5CDB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08024A" w:rsidRPr="00C02421" w14:paraId="7A1A083B" w14:textId="77777777" w:rsidTr="000C5CDB">
        <w:trPr>
          <w:jc w:val="center"/>
        </w:trPr>
        <w:tc>
          <w:tcPr>
            <w:tcW w:w="1366" w:type="dxa"/>
            <w:shd w:val="clear" w:color="auto" w:fill="FFFFFF"/>
          </w:tcPr>
          <w:p w14:paraId="2E56F723" w14:textId="7B155A16" w:rsidR="0008024A" w:rsidRDefault="0008024A" w:rsidP="000C5CD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月</w:t>
            </w:r>
          </w:p>
          <w:p w14:paraId="5953CAC9" w14:textId="77777777" w:rsidR="0008024A" w:rsidRDefault="0008024A" w:rsidP="000C5CD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～</w:t>
            </w:r>
          </w:p>
          <w:p w14:paraId="7E976F63" w14:textId="669AABA3" w:rsidR="0008024A" w:rsidRDefault="0008024A" w:rsidP="000C5CDB">
            <w:pPr>
              <w:spacing w:line="240" w:lineRule="atLeast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2020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12991829" w14:textId="09D2152D" w:rsidR="0008024A" w:rsidRDefault="000342C2" w:rsidP="00B90387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総合企画部広報課に配属</w:t>
            </w:r>
          </w:p>
          <w:p w14:paraId="1640A5A7" w14:textId="327A55C3" w:rsidR="0008024A" w:rsidRDefault="000342C2" w:rsidP="000C5CDB">
            <w:pP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入社後は広報担当として、組合員様のアピール活動を中心に担当しました。</w:t>
            </w:r>
          </w:p>
          <w:p w14:paraId="2C8C0B67" w14:textId="77777777" w:rsidR="0008024A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【担当業務】</w:t>
            </w:r>
          </w:p>
          <w:p w14:paraId="326087F8" w14:textId="4BAF3621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■広報戦略の策定、実施（主に新聞社や県上層部、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T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V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メディア、その他企業を担当）</w:t>
            </w:r>
          </w:p>
          <w:p w14:paraId="2998A6F4" w14:textId="2B53692A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・広報資料作成（組合員様向け広報し、新聞折り込み、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H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用、プレスリリース文章作成、新聞）</w:t>
            </w:r>
          </w:p>
          <w:p w14:paraId="7ABE327F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■企業ブランディングプロジェクト担当（外部メディア向け）</w:t>
            </w:r>
          </w:p>
          <w:p w14:paraId="10B93AD5" w14:textId="33A30B03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・主に組合員様をターゲットとしたブランドの構築</w:t>
            </w:r>
          </w:p>
          <w:p w14:paraId="111A919D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・その他管内地域在住の非組合員に向けた広報物の配布</w:t>
            </w:r>
          </w:p>
          <w:p w14:paraId="75B3099A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■製品認知度を高めるためのプレス向けセミナーの企画</w:t>
            </w:r>
          </w:p>
          <w:p w14:paraId="072EAC05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・役員や従業員への取材依頼、取材骨子作成、スケジュール管理、校正などの対応</w:t>
            </w:r>
          </w:p>
          <w:p w14:paraId="1C1DFEF2" w14:textId="297E5C6E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【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R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に利用したメディア】</w:t>
            </w:r>
          </w:p>
          <w:p w14:paraId="7F9F4DC6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・新聞、テレビ、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J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R</w:t>
            </w:r>
          </w:p>
          <w:p w14:paraId="14DB8E8E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・広報誌</w:t>
            </w:r>
          </w:p>
          <w:p w14:paraId="05A3C7B2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S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NS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（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T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witter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I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nstagram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F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acebook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）やメルマガ</w:t>
            </w:r>
          </w:p>
          <w:p w14:paraId="3FE1EABE" w14:textId="54AF3371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・スポンサー（</w:t>
            </w:r>
            <w:r w:rsidR="004E1CC6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</w:t>
            </w:r>
            <w:r w:rsidR="004E1CC6" w:rsidRPr="00D6165F">
              <w:rPr>
                <w:rFonts w:ascii="ＭＳ 明朝" w:hAnsi="ＭＳ 明朝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）</w:t>
            </w:r>
          </w:p>
          <w:p w14:paraId="31CB86E2" w14:textId="77777777" w:rsidR="000342C2" w:rsidRP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0342C2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◆実績</w:t>
            </w:r>
          </w:p>
          <w:p w14:paraId="193C1F33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・新聞記事の掲載回数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回</w:t>
            </w:r>
          </w:p>
          <w:p w14:paraId="687BCD45" w14:textId="77777777" w:rsidR="000342C2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・テレビ放映回数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3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回（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時間テレビなど）</w:t>
            </w:r>
          </w:p>
          <w:p w14:paraId="756255D2" w14:textId="77777777" w:rsidR="000342C2" w:rsidRPr="00C02421" w:rsidRDefault="000342C2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b/>
                <w:bCs/>
                <w:color w:val="auto"/>
                <w:sz w:val="20"/>
                <w:szCs w:val="20"/>
              </w:rPr>
            </w:pPr>
            <w:r w:rsidRPr="00C02421">
              <w:rPr>
                <w:rFonts w:asciiTheme="minorHAnsi" w:eastAsia="ＭＳ Ｐ明朝" w:hAnsiTheme="minorHAnsi" w:cs="ＭＳ 明朝" w:hint="eastAsia"/>
                <w:b/>
                <w:bCs/>
                <w:color w:val="auto"/>
                <w:sz w:val="20"/>
                <w:szCs w:val="20"/>
              </w:rPr>
              <w:t>◆工夫した点</w:t>
            </w:r>
          </w:p>
          <w:p w14:paraId="179A60C1" w14:textId="2C972832" w:rsidR="000342C2" w:rsidRDefault="00C02421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組合員である農家様をアピールするため、農業新聞に記事を寄稿</w:t>
            </w:r>
            <w:r w:rsidR="00B554A3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し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、フリーペーパーの作成を行いました。</w:t>
            </w:r>
          </w:p>
          <w:p w14:paraId="6D08FEFC" w14:textId="77777777" w:rsidR="00C02421" w:rsidRDefault="00C02421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時には自らドローンを操縦し、棚田を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R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するための動画を撮影したりもしました。こうした地道な取り組みにより、</w:t>
            </w:r>
          </w:p>
          <w:p w14:paraId="47ED6A76" w14:textId="27820B60" w:rsidR="00C02421" w:rsidRPr="000342C2" w:rsidRDefault="00C02421" w:rsidP="000342C2">
            <w:pPr>
              <w:spacing w:line="240" w:lineRule="atLeast"/>
              <w:ind w:rightChars="51" w:right="112" w:firstLineChars="50" w:firstLine="90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新聞に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25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回取り上げていただいたり、テレビでも特集いただいたりと、組合員様を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P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R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することが出来ました。</w:t>
            </w:r>
          </w:p>
        </w:tc>
      </w:tr>
      <w:tr w:rsidR="0008024A" w14:paraId="73686250" w14:textId="77777777" w:rsidTr="000C5CDB">
        <w:trPr>
          <w:jc w:val="center"/>
        </w:trPr>
        <w:tc>
          <w:tcPr>
            <w:tcW w:w="1366" w:type="dxa"/>
            <w:shd w:val="clear" w:color="auto" w:fill="FFFFFF"/>
          </w:tcPr>
          <w:p w14:paraId="53BAB7B1" w14:textId="135769E7" w:rsidR="0008024A" w:rsidRDefault="0008024A" w:rsidP="000C5CDB">
            <w:pPr>
              <w:spacing w:line="240" w:lineRule="atLeast"/>
              <w:ind w:left="96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lastRenderedPageBreak/>
              <w:t>20</w:t>
            </w:r>
            <w:r w:rsidR="00C02421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C02421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11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3D25EFAC" w14:textId="77777777" w:rsidR="0008024A" w:rsidRDefault="0008024A" w:rsidP="000C5CDB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一身上の都合により退職</w:t>
            </w:r>
          </w:p>
        </w:tc>
      </w:tr>
    </w:tbl>
    <w:p w14:paraId="5818D6C1" w14:textId="77777777" w:rsidR="00DE760E" w:rsidRDefault="00DE760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</w:p>
    <w:p w14:paraId="7E7E78D1" w14:textId="4BA4BE53" w:rsidR="00FD1AB7" w:rsidRDefault="00FD1AB7" w:rsidP="00FD1AB7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 w:hint="eastAsia"/>
          <w:b/>
          <w:bCs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］</w:t>
      </w:r>
    </w:p>
    <w:p w14:paraId="24CA19C6" w14:textId="13240260" w:rsidR="00FD1AB7" w:rsidRDefault="00FD1AB7" w:rsidP="00FD1AB7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第一種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普通自動車運転免許</w:t>
      </w:r>
    </w:p>
    <w:p w14:paraId="75D031D0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13DAFF89" w14:textId="786FDB47" w:rsidR="00C02421" w:rsidRDefault="00895082">
      <w:pPr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Ｐゴシック"/>
          <w:sz w:val="20"/>
          <w:szCs w:val="20"/>
        </w:rPr>
        <w:t>・</w:t>
      </w: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Word</w:t>
      </w:r>
      <w:r w:rsidR="00C02421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：書式設定、目次設定、ヘッダーフッター設定、グラフ挿入など</w:t>
      </w:r>
    </w:p>
    <w:p w14:paraId="4F13F7CA" w14:textId="00220845" w:rsidR="00D34943" w:rsidRDefault="00C02421">
      <w:pPr>
        <w:rPr>
          <w:rFonts w:asciiTheme="minorHAnsi" w:eastAsia="ＭＳ Ｐ明朝" w:hAnsiTheme="minorHAnsi" w:cs="Times New Roman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・</w:t>
      </w:r>
      <w:r w:rsidR="00895082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Excel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：データ表作成、売上表作成等（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V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lookup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、ピボットテーブル、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I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F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関数、マクロなど）</w:t>
      </w:r>
    </w:p>
    <w:p w14:paraId="34A3FA1C" w14:textId="601D4167" w:rsidR="00C02421" w:rsidRDefault="00C0242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・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P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owerPoint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：プレゼン資料作成経験（アニメーション、マスタ、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W</w:t>
      </w:r>
      <w:r>
        <w:rPr>
          <w:rFonts w:asciiTheme="minorHAnsi" w:eastAsia="ＭＳ Ｐ明朝" w:hAnsiTheme="minorHAnsi" w:cs="Times New Roman"/>
          <w:color w:val="auto"/>
          <w:sz w:val="20"/>
          <w:szCs w:val="20"/>
        </w:rPr>
        <w:t>ord/Excel</w:t>
      </w:r>
      <w:r>
        <w:rPr>
          <w:rFonts w:asciiTheme="minorHAnsi" w:eastAsia="ＭＳ Ｐ明朝" w:hAnsiTheme="minorHAnsi" w:cs="Times New Roman" w:hint="eastAsia"/>
          <w:color w:val="auto"/>
          <w:sz w:val="20"/>
          <w:szCs w:val="20"/>
        </w:rPr>
        <w:t>の活用など）</w:t>
      </w:r>
    </w:p>
    <w:p w14:paraId="4C15EAB5" w14:textId="77777777" w:rsidR="00D34943" w:rsidRPr="00C02421" w:rsidRDefault="00D34943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</w:p>
    <w:p w14:paraId="7FD9F1EC" w14:textId="77777777" w:rsidR="00D34943" w:rsidRDefault="00895082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49671584" w14:textId="32FE6CDC" w:rsidR="003A6CF1" w:rsidRDefault="003A6CF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1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社目では、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広報担当して組合員様の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P</w:t>
      </w:r>
      <w:r w:rsidR="00BD74A1">
        <w:rPr>
          <w:rFonts w:asciiTheme="minorHAnsi" w:eastAsia="ＭＳ Ｐ明朝" w:hAnsiTheme="minorHAnsi" w:cs="ＭＳ Ｐゴシック"/>
          <w:sz w:val="20"/>
          <w:szCs w:val="20"/>
        </w:rPr>
        <w:t>R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、ならびに農業の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P</w:t>
      </w:r>
      <w:r w:rsidR="00BD74A1">
        <w:rPr>
          <w:rFonts w:asciiTheme="minorHAnsi" w:eastAsia="ＭＳ Ｐ明朝" w:hAnsiTheme="minorHAnsi" w:cs="ＭＳ Ｐゴシック"/>
          <w:sz w:val="20"/>
          <w:szCs w:val="20"/>
        </w:rPr>
        <w:t>R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に取り組んで参りました。紙媒体だけでなく、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S</w:t>
      </w:r>
      <w:r w:rsidR="00BD74A1">
        <w:rPr>
          <w:rFonts w:asciiTheme="minorHAnsi" w:eastAsia="ＭＳ Ｐ明朝" w:hAnsiTheme="minorHAnsi" w:cs="ＭＳ Ｐゴシック"/>
          <w:sz w:val="20"/>
          <w:szCs w:val="20"/>
        </w:rPr>
        <w:t>NS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や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T</w:t>
      </w:r>
      <w:r w:rsidR="00BD74A1">
        <w:rPr>
          <w:rFonts w:asciiTheme="minorHAnsi" w:eastAsia="ＭＳ Ｐ明朝" w:hAnsiTheme="minorHAnsi" w:cs="ＭＳ Ｐゴシック"/>
          <w:sz w:val="20"/>
          <w:szCs w:val="20"/>
        </w:rPr>
        <w:t>V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メディアなどを駆使し、多方面に農業を周知することが出来たと感じております。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 w:rsidR="00BD74A1">
        <w:rPr>
          <w:rFonts w:asciiTheme="minorHAnsi" w:eastAsia="ＭＳ Ｐ明朝" w:hAnsiTheme="minorHAnsi" w:cs="ＭＳ Ｐゴシック" w:hint="eastAsia"/>
          <w:sz w:val="20"/>
          <w:szCs w:val="20"/>
        </w:rPr>
        <w:t>社目では太陽光発電システムの提案営業として、飛び込みで個人のお客様の獲得に取り組みました。最初は苦戦しましたが、行動量を増やすと共に質も重視するようになった結果、毎月コンスタントにご契約をいただけるようになりました。</w:t>
      </w:r>
    </w:p>
    <w:p w14:paraId="164457FF" w14:textId="77777777" w:rsidR="003A6CF1" w:rsidRDefault="003A6CF1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24C99C30" w14:textId="5B596B36" w:rsidR="00DE760E" w:rsidRDefault="00BD74A1">
      <w:pPr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2</w:t>
      </w:r>
      <w:r>
        <w:rPr>
          <w:rFonts w:asciiTheme="minorHAnsi" w:eastAsia="ＭＳ Ｐ明朝" w:hAnsiTheme="minorHAnsi" w:cs="ＭＳ Ｐゴシック" w:hint="eastAsia"/>
          <w:sz w:val="20"/>
          <w:szCs w:val="20"/>
        </w:rPr>
        <w:t>社とも早期退職になってしまう点は猛省しており、次は腰を据えて長く働きたいと考えております。飛び込み営業で培った度胸を活かし、</w:t>
      </w:r>
      <w:r w:rsidR="00DE760E">
        <w:rPr>
          <w:rFonts w:asciiTheme="minorHAnsi" w:eastAsia="ＭＳ Ｐ明朝" w:hAnsiTheme="minorHAnsi" w:cs="ＭＳ Ｐゴシック" w:hint="eastAsia"/>
          <w:sz w:val="20"/>
          <w:szCs w:val="20"/>
        </w:rPr>
        <w:t>貴社におきましても早期の段階で活躍出来ますよう、まずは業界知識をしっかりとつけ、その</w:t>
      </w:r>
      <w:r w:rsidR="007A3637">
        <w:rPr>
          <w:rFonts w:asciiTheme="minorHAnsi" w:eastAsia="ＭＳ Ｐ明朝" w:hAnsiTheme="minorHAnsi" w:cs="ＭＳ Ｐゴシック" w:hint="eastAsia"/>
          <w:sz w:val="20"/>
          <w:szCs w:val="20"/>
        </w:rPr>
        <w:t>上で自ら考え、行動を起こしていきたいと考えております。それではどうぞよろしくお願い致します。</w:t>
      </w:r>
    </w:p>
    <w:p w14:paraId="7EF3BCA3" w14:textId="77777777" w:rsidR="00D34943" w:rsidRDefault="00D34943">
      <w:pPr>
        <w:rPr>
          <w:rFonts w:asciiTheme="minorHAnsi" w:eastAsia="ＭＳ Ｐ明朝" w:hAnsiTheme="minorHAnsi" w:cs="ＭＳ Ｐゴシック"/>
          <w:sz w:val="20"/>
          <w:szCs w:val="20"/>
        </w:rPr>
      </w:pPr>
    </w:p>
    <w:p w14:paraId="6798B37F" w14:textId="77777777" w:rsidR="00D34943" w:rsidRDefault="00895082">
      <w:pPr>
        <w:jc w:val="right"/>
        <w:rPr>
          <w:rFonts w:asciiTheme="minorHAnsi" w:eastAsia="ＭＳ Ｐ明朝" w:hAnsiTheme="minorHAnsi"/>
          <w:sz w:val="20"/>
          <w:szCs w:val="20"/>
        </w:rPr>
      </w:pPr>
      <w:r>
        <w:rPr>
          <w:rFonts w:asciiTheme="minorHAnsi" w:eastAsia="ＭＳ Ｐ明朝" w:hAnsiTheme="minorHAnsi"/>
          <w:sz w:val="20"/>
          <w:szCs w:val="20"/>
        </w:rPr>
        <w:t>以上</w:t>
      </w:r>
    </w:p>
    <w:sectPr w:rsidR="00D34943">
      <w:pgSz w:w="11906" w:h="16838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17404"/>
    <w:rsid w:val="0002519B"/>
    <w:rsid w:val="000342C2"/>
    <w:rsid w:val="00037858"/>
    <w:rsid w:val="00052A8E"/>
    <w:rsid w:val="00056E13"/>
    <w:rsid w:val="00063839"/>
    <w:rsid w:val="0008024A"/>
    <w:rsid w:val="00080750"/>
    <w:rsid w:val="000A72DA"/>
    <w:rsid w:val="000B54C6"/>
    <w:rsid w:val="000B76F9"/>
    <w:rsid w:val="000E3E8F"/>
    <w:rsid w:val="000E426C"/>
    <w:rsid w:val="000E78F6"/>
    <w:rsid w:val="000F6A72"/>
    <w:rsid w:val="00102C13"/>
    <w:rsid w:val="001219C8"/>
    <w:rsid w:val="00122C5B"/>
    <w:rsid w:val="0015515E"/>
    <w:rsid w:val="00156B28"/>
    <w:rsid w:val="001628D5"/>
    <w:rsid w:val="00170EEC"/>
    <w:rsid w:val="00174BDC"/>
    <w:rsid w:val="001817F1"/>
    <w:rsid w:val="001A73A2"/>
    <w:rsid w:val="001E63CC"/>
    <w:rsid w:val="001F1F8D"/>
    <w:rsid w:val="00203738"/>
    <w:rsid w:val="00221A1B"/>
    <w:rsid w:val="002267A6"/>
    <w:rsid w:val="002417AF"/>
    <w:rsid w:val="00244A3F"/>
    <w:rsid w:val="00246852"/>
    <w:rsid w:val="002475B8"/>
    <w:rsid w:val="00251C4B"/>
    <w:rsid w:val="0025617B"/>
    <w:rsid w:val="002A42F1"/>
    <w:rsid w:val="002C5104"/>
    <w:rsid w:val="002C6381"/>
    <w:rsid w:val="00306870"/>
    <w:rsid w:val="00314E65"/>
    <w:rsid w:val="00320D5C"/>
    <w:rsid w:val="003343F8"/>
    <w:rsid w:val="003749D0"/>
    <w:rsid w:val="00380ACD"/>
    <w:rsid w:val="003870F1"/>
    <w:rsid w:val="00393146"/>
    <w:rsid w:val="003A46F0"/>
    <w:rsid w:val="003A4B2C"/>
    <w:rsid w:val="003A6CF1"/>
    <w:rsid w:val="003C0274"/>
    <w:rsid w:val="003D19E8"/>
    <w:rsid w:val="003F2BAA"/>
    <w:rsid w:val="004072B3"/>
    <w:rsid w:val="00432D87"/>
    <w:rsid w:val="004465C6"/>
    <w:rsid w:val="00457E6D"/>
    <w:rsid w:val="00485281"/>
    <w:rsid w:val="004A35E7"/>
    <w:rsid w:val="004A79C7"/>
    <w:rsid w:val="004C450F"/>
    <w:rsid w:val="004C4926"/>
    <w:rsid w:val="004D26CD"/>
    <w:rsid w:val="004D4095"/>
    <w:rsid w:val="004D5297"/>
    <w:rsid w:val="004E1CC6"/>
    <w:rsid w:val="004E59D9"/>
    <w:rsid w:val="004F0F7B"/>
    <w:rsid w:val="00516963"/>
    <w:rsid w:val="00516966"/>
    <w:rsid w:val="00560471"/>
    <w:rsid w:val="00566747"/>
    <w:rsid w:val="0058572B"/>
    <w:rsid w:val="005A4B23"/>
    <w:rsid w:val="005A5F45"/>
    <w:rsid w:val="005A7B88"/>
    <w:rsid w:val="005B19B3"/>
    <w:rsid w:val="005C271A"/>
    <w:rsid w:val="005C48BD"/>
    <w:rsid w:val="005E6CF6"/>
    <w:rsid w:val="00615D5B"/>
    <w:rsid w:val="00660383"/>
    <w:rsid w:val="00672D50"/>
    <w:rsid w:val="00681225"/>
    <w:rsid w:val="00684721"/>
    <w:rsid w:val="00685897"/>
    <w:rsid w:val="006907B1"/>
    <w:rsid w:val="006978BD"/>
    <w:rsid w:val="006A105A"/>
    <w:rsid w:val="006A735A"/>
    <w:rsid w:val="006B472B"/>
    <w:rsid w:val="006C4571"/>
    <w:rsid w:val="006D1EFD"/>
    <w:rsid w:val="006D4B4D"/>
    <w:rsid w:val="007003BE"/>
    <w:rsid w:val="007456BF"/>
    <w:rsid w:val="00753C42"/>
    <w:rsid w:val="00754192"/>
    <w:rsid w:val="00764903"/>
    <w:rsid w:val="00766E9B"/>
    <w:rsid w:val="007710DD"/>
    <w:rsid w:val="00780632"/>
    <w:rsid w:val="007A3637"/>
    <w:rsid w:val="007C093F"/>
    <w:rsid w:val="007C6D28"/>
    <w:rsid w:val="007D1042"/>
    <w:rsid w:val="007D7D79"/>
    <w:rsid w:val="007E5E68"/>
    <w:rsid w:val="007E77F4"/>
    <w:rsid w:val="00802E93"/>
    <w:rsid w:val="008249EE"/>
    <w:rsid w:val="008340B0"/>
    <w:rsid w:val="00844FA6"/>
    <w:rsid w:val="00860314"/>
    <w:rsid w:val="00864972"/>
    <w:rsid w:val="0087091F"/>
    <w:rsid w:val="00871E65"/>
    <w:rsid w:val="008755F9"/>
    <w:rsid w:val="00885ECF"/>
    <w:rsid w:val="00895082"/>
    <w:rsid w:val="008A05F3"/>
    <w:rsid w:val="008A4F21"/>
    <w:rsid w:val="008B5CB3"/>
    <w:rsid w:val="008B5CD0"/>
    <w:rsid w:val="008F1852"/>
    <w:rsid w:val="00900E32"/>
    <w:rsid w:val="00901B89"/>
    <w:rsid w:val="00920CFA"/>
    <w:rsid w:val="00952263"/>
    <w:rsid w:val="00956129"/>
    <w:rsid w:val="00956A81"/>
    <w:rsid w:val="009852F6"/>
    <w:rsid w:val="009A1D61"/>
    <w:rsid w:val="009A39AD"/>
    <w:rsid w:val="009C1FA1"/>
    <w:rsid w:val="009D0517"/>
    <w:rsid w:val="009E036A"/>
    <w:rsid w:val="00A1232C"/>
    <w:rsid w:val="00A2244B"/>
    <w:rsid w:val="00A34DB3"/>
    <w:rsid w:val="00A42FC0"/>
    <w:rsid w:val="00A46185"/>
    <w:rsid w:val="00A60CDF"/>
    <w:rsid w:val="00A656EF"/>
    <w:rsid w:val="00A6773B"/>
    <w:rsid w:val="00A8235B"/>
    <w:rsid w:val="00AB02EE"/>
    <w:rsid w:val="00AD5D50"/>
    <w:rsid w:val="00AE12A7"/>
    <w:rsid w:val="00AE3796"/>
    <w:rsid w:val="00AE71B0"/>
    <w:rsid w:val="00B554A3"/>
    <w:rsid w:val="00B90387"/>
    <w:rsid w:val="00B92DF8"/>
    <w:rsid w:val="00BD6D1C"/>
    <w:rsid w:val="00BD74A1"/>
    <w:rsid w:val="00BE3F6A"/>
    <w:rsid w:val="00BF797F"/>
    <w:rsid w:val="00C02421"/>
    <w:rsid w:val="00C13FF3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CF1780"/>
    <w:rsid w:val="00D00A20"/>
    <w:rsid w:val="00D057FB"/>
    <w:rsid w:val="00D123F7"/>
    <w:rsid w:val="00D15063"/>
    <w:rsid w:val="00D160F0"/>
    <w:rsid w:val="00D27955"/>
    <w:rsid w:val="00D324D6"/>
    <w:rsid w:val="00D34943"/>
    <w:rsid w:val="00D573DC"/>
    <w:rsid w:val="00D7679E"/>
    <w:rsid w:val="00D86018"/>
    <w:rsid w:val="00D86F12"/>
    <w:rsid w:val="00D932CB"/>
    <w:rsid w:val="00DB3CAB"/>
    <w:rsid w:val="00DD7A3C"/>
    <w:rsid w:val="00DE0BB9"/>
    <w:rsid w:val="00DE760E"/>
    <w:rsid w:val="00DF1F93"/>
    <w:rsid w:val="00E012D6"/>
    <w:rsid w:val="00E10ABE"/>
    <w:rsid w:val="00E11531"/>
    <w:rsid w:val="00E22C31"/>
    <w:rsid w:val="00E472E8"/>
    <w:rsid w:val="00E66A86"/>
    <w:rsid w:val="00E92FDB"/>
    <w:rsid w:val="00E939EB"/>
    <w:rsid w:val="00E964F4"/>
    <w:rsid w:val="00E97F38"/>
    <w:rsid w:val="00EB068B"/>
    <w:rsid w:val="00EB62D7"/>
    <w:rsid w:val="00ED2680"/>
    <w:rsid w:val="00ED7569"/>
    <w:rsid w:val="00EF0035"/>
    <w:rsid w:val="00EF2F10"/>
    <w:rsid w:val="00EF33C2"/>
    <w:rsid w:val="00F13529"/>
    <w:rsid w:val="00F40FF2"/>
    <w:rsid w:val="00F53240"/>
    <w:rsid w:val="00F55227"/>
    <w:rsid w:val="00F60310"/>
    <w:rsid w:val="00F64830"/>
    <w:rsid w:val="00F65A9F"/>
    <w:rsid w:val="00F7426E"/>
    <w:rsid w:val="00FB643E"/>
    <w:rsid w:val="00FD1AB7"/>
    <w:rsid w:val="00FF132A"/>
    <w:rsid w:val="28DC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BC7386"/>
  <w15:docId w15:val="{70CA2023-136D-4B08-B2F8-C3FE1F0B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Arial" w:eastAsia="ＭＳ 明朝" w:hAnsi="Arial" w:cs="Arial"/>
      <w:color w:val="000000"/>
      <w:kern w:val="0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30BD47-C44B-4601-9218-D74127AEB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4</cp:revision>
  <dcterms:created xsi:type="dcterms:W3CDTF">2021-12-07T06:04:00Z</dcterms:created>
  <dcterms:modified xsi:type="dcterms:W3CDTF">2021-12-07T06:05:00Z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