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21B2" w14:textId="77777777" w:rsidR="00121B2E" w:rsidRPr="00121B2E" w:rsidRDefault="00121B2E" w:rsidP="00121B2E">
      <w:pPr>
        <w:jc w:val="center"/>
        <w:rPr>
          <w:b/>
        </w:rPr>
      </w:pPr>
      <w:r w:rsidRPr="00121B2E">
        <w:rPr>
          <w:rFonts w:hint="eastAsia"/>
          <w:b/>
        </w:rPr>
        <w:t>職務経歴書</w:t>
      </w:r>
    </w:p>
    <w:p w14:paraId="671BFF2B" w14:textId="77777777" w:rsidR="006F7C5A" w:rsidRPr="00943434" w:rsidRDefault="006F7C5A" w:rsidP="006F7C5A">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0DF614BD" w14:textId="77777777" w:rsidR="006F7C5A" w:rsidRPr="00943434" w:rsidRDefault="006F7C5A" w:rsidP="006F7C5A">
      <w:pPr>
        <w:wordWrap w:val="0"/>
        <w:spacing w:line="320" w:lineRule="atLeast"/>
        <w:jc w:val="right"/>
        <w:rPr>
          <w:rFonts w:ascii="ＭＳ 明朝" w:hAnsi="ＭＳ 明朝"/>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1EB7EBD4" w14:textId="77777777" w:rsidR="00EE57E3" w:rsidRDefault="00EE57E3" w:rsidP="00121B2E">
      <w:pPr>
        <w:jc w:val="right"/>
        <w:rPr>
          <w:rFonts w:hint="eastAsia"/>
        </w:rPr>
      </w:pPr>
    </w:p>
    <w:p w14:paraId="10DEF4CB" w14:textId="77777777" w:rsidR="00EE57E3" w:rsidRDefault="00483DB4" w:rsidP="00121B2E">
      <w:pPr>
        <w:rPr>
          <w:b/>
        </w:rPr>
      </w:pPr>
      <w:r w:rsidRPr="00483DB4">
        <w:rPr>
          <w:rFonts w:hint="eastAsia"/>
          <w:b/>
        </w:rPr>
        <w:t>■職務要約</w:t>
      </w:r>
    </w:p>
    <w:p w14:paraId="5461BBE1" w14:textId="7FF21A91" w:rsidR="00483DB4" w:rsidRDefault="000D4CBA" w:rsidP="00121B2E">
      <w:bookmarkStart w:id="0" w:name="_Hlk82944645"/>
      <w:r w:rsidRPr="00D6165F">
        <w:rPr>
          <w:rFonts w:ascii="ＭＳ 明朝" w:hAnsi="ＭＳ 明朝" w:cs="ＭＳ 明朝" w:hint="eastAsia"/>
        </w:rPr>
        <w:t>●●</w:t>
      </w:r>
      <w:r w:rsidR="00ED2D82">
        <w:rPr>
          <w:rFonts w:hint="eastAsia"/>
        </w:rPr>
        <w:t>大学卒業後、</w:t>
      </w:r>
      <w:r w:rsidR="006F7C5A" w:rsidRPr="00D6165F">
        <w:rPr>
          <w:rFonts w:ascii="ＭＳ 明朝" w:hAnsi="ＭＳ 明朝" w:cs="ＭＳ 明朝" w:hint="eastAsia"/>
        </w:rPr>
        <w:t>●●</w:t>
      </w:r>
      <w:r w:rsidR="00ED2D82">
        <w:rPr>
          <w:rFonts w:hint="eastAsia"/>
        </w:rPr>
        <w:t>株式会社に入社し、油糧営業部に配属となりました。搾油の連産品であるミールを商社や問屋、飼料メーカーへ</w:t>
      </w:r>
      <w:r w:rsidR="00694739">
        <w:rPr>
          <w:rFonts w:hint="eastAsia"/>
        </w:rPr>
        <w:t>営業、</w:t>
      </w:r>
      <w:r w:rsidR="00ED2D82">
        <w:rPr>
          <w:rFonts w:hint="eastAsia"/>
        </w:rPr>
        <w:t>受渡業務を実施してきました。</w:t>
      </w:r>
      <w:r w:rsidR="00694739">
        <w:rPr>
          <w:rFonts w:hint="eastAsia"/>
        </w:rPr>
        <w:t>既存顧客への営業、</w:t>
      </w:r>
      <w:r w:rsidR="00ED2D82">
        <w:rPr>
          <w:rFonts w:hint="eastAsia"/>
        </w:rPr>
        <w:t>受渡業務だけでなく、</w:t>
      </w:r>
      <w:r w:rsidR="00703E43">
        <w:rPr>
          <w:rFonts w:hint="eastAsia"/>
        </w:rPr>
        <w:t>ミールの</w:t>
      </w:r>
      <w:r w:rsidR="00ED2D82">
        <w:rPr>
          <w:rFonts w:hint="eastAsia"/>
        </w:rPr>
        <w:t>新規販売獲得業務も行ってきました。</w:t>
      </w:r>
    </w:p>
    <w:bookmarkEnd w:id="0"/>
    <w:p w14:paraId="4471800E" w14:textId="77777777" w:rsidR="00694739" w:rsidRPr="00694739" w:rsidRDefault="00694739" w:rsidP="00121B2E">
      <w:pPr>
        <w:rPr>
          <w:rFonts w:hint="eastAsia"/>
          <w:b/>
        </w:rPr>
      </w:pPr>
    </w:p>
    <w:p w14:paraId="514A6058" w14:textId="77777777" w:rsidR="00483DB4" w:rsidRDefault="00483DB4" w:rsidP="00483DB4">
      <w:pPr>
        <w:rPr>
          <w:b/>
        </w:rPr>
      </w:pPr>
      <w:r w:rsidRPr="00483DB4">
        <w:rPr>
          <w:rFonts w:hint="eastAsia"/>
          <w:b/>
        </w:rPr>
        <w:t>■職務</w:t>
      </w:r>
      <w:r>
        <w:rPr>
          <w:rFonts w:hint="eastAsia"/>
          <w:b/>
        </w:rPr>
        <w:t>経歴</w:t>
      </w:r>
    </w:p>
    <w:p w14:paraId="2D5EDFD8" w14:textId="72C23505" w:rsidR="00483DB4" w:rsidRDefault="00483DB4" w:rsidP="00483DB4">
      <w:r>
        <w:rPr>
          <w:rFonts w:hint="eastAsia"/>
        </w:rPr>
        <w:t>20</w:t>
      </w:r>
      <w:r w:rsidR="00ED2D82">
        <w:rPr>
          <w:rFonts w:hint="eastAsia"/>
        </w:rPr>
        <w:t>20</w:t>
      </w:r>
      <w:r>
        <w:rPr>
          <w:rFonts w:hint="eastAsia"/>
        </w:rPr>
        <w:t>年</w:t>
      </w:r>
      <w:r>
        <w:rPr>
          <w:rFonts w:hint="eastAsia"/>
        </w:rPr>
        <w:t>04</w:t>
      </w:r>
      <w:r>
        <w:rPr>
          <w:rFonts w:hint="eastAsia"/>
        </w:rPr>
        <w:t xml:space="preserve">月～現在　</w:t>
      </w:r>
      <w:bookmarkStart w:id="1" w:name="_Hlk82944905"/>
      <w:r w:rsidR="006F7C5A" w:rsidRPr="00D6165F">
        <w:rPr>
          <w:rFonts w:ascii="ＭＳ 明朝" w:hAnsi="ＭＳ 明朝" w:cs="ＭＳ 明朝" w:hint="eastAsia"/>
        </w:rPr>
        <w:t>●●</w:t>
      </w:r>
      <w:r>
        <w:rPr>
          <w:rFonts w:hint="eastAsia"/>
        </w:rPr>
        <w:t>株式会社</w:t>
      </w:r>
    </w:p>
    <w:bookmarkEnd w:id="1"/>
    <w:p w14:paraId="2BBE2D13" w14:textId="77777777" w:rsidR="00483DB4" w:rsidRDefault="00483DB4" w:rsidP="00483DB4">
      <w:r>
        <w:rPr>
          <w:rFonts w:hint="eastAsia"/>
        </w:rPr>
        <w:t>事業内容：</w:t>
      </w:r>
      <w:r w:rsidR="00703E43">
        <w:rPr>
          <w:rFonts w:hint="eastAsia"/>
        </w:rPr>
        <w:t>油脂事業、加工食品事業、ファインケミカル事業など</w:t>
      </w:r>
      <w:r w:rsidR="00ED2D82">
        <w:t xml:space="preserve"> </w:t>
      </w:r>
    </w:p>
    <w:p w14:paraId="39D3EFF2" w14:textId="070127D4" w:rsidR="00483DB4" w:rsidRPr="00483DB4" w:rsidRDefault="00483DB4" w:rsidP="00483DB4">
      <w:pPr>
        <w:rPr>
          <w:b/>
        </w:rPr>
      </w:pPr>
      <w:r>
        <w:rPr>
          <w:rFonts w:hint="eastAsia"/>
        </w:rPr>
        <w:t>資本金：</w:t>
      </w:r>
      <w:r w:rsidR="006F7C5A" w:rsidRPr="00943434">
        <w:rPr>
          <w:rFonts w:ascii="ＭＳ 明朝" w:hAnsi="ＭＳ 明朝" w:cs="ＭＳ 明朝"/>
          <w:szCs w:val="21"/>
        </w:rPr>
        <w:t>○○</w:t>
      </w:r>
      <w:r>
        <w:rPr>
          <w:rFonts w:hint="eastAsia"/>
        </w:rPr>
        <w:t>百万円　売上高：</w:t>
      </w:r>
      <w:r w:rsidR="006F7C5A" w:rsidRPr="00943434">
        <w:rPr>
          <w:rFonts w:ascii="ＭＳ 明朝" w:hAnsi="ＭＳ 明朝" w:cs="ＭＳ 明朝"/>
          <w:szCs w:val="21"/>
        </w:rPr>
        <w:t>○○</w:t>
      </w:r>
      <w:r w:rsidR="00703E43">
        <w:rPr>
          <w:rFonts w:hint="eastAsia"/>
        </w:rPr>
        <w:t>億</w:t>
      </w:r>
      <w:r w:rsidR="006F7C5A" w:rsidRPr="00943434">
        <w:rPr>
          <w:rFonts w:ascii="ＭＳ 明朝" w:hAnsi="ＭＳ 明朝" w:cs="ＭＳ 明朝"/>
          <w:szCs w:val="21"/>
        </w:rPr>
        <w:t>○○</w:t>
      </w:r>
      <w:r>
        <w:rPr>
          <w:rFonts w:hint="eastAsia"/>
        </w:rPr>
        <w:t>百万円（</w:t>
      </w:r>
      <w:r>
        <w:rPr>
          <w:rFonts w:hint="eastAsia"/>
        </w:rPr>
        <w:t>20</w:t>
      </w:r>
      <w:r w:rsidR="00703E43">
        <w:rPr>
          <w:rFonts w:hint="eastAsia"/>
        </w:rPr>
        <w:t>20</w:t>
      </w:r>
      <w:r>
        <w:rPr>
          <w:rFonts w:hint="eastAsia"/>
        </w:rPr>
        <w:t>年</w:t>
      </w:r>
      <w:r w:rsidR="00703E43">
        <w:rPr>
          <w:rFonts w:hint="eastAsia"/>
        </w:rPr>
        <w:t>度</w:t>
      </w:r>
      <w:r>
        <w:rPr>
          <w:rFonts w:hint="eastAsia"/>
        </w:rPr>
        <w:t>）従業員数：</w:t>
      </w:r>
      <w:r w:rsidR="006F7C5A" w:rsidRPr="00943434">
        <w:rPr>
          <w:rFonts w:ascii="ＭＳ 明朝" w:hAnsi="ＭＳ 明朝" w:cs="ＭＳ 明朝"/>
          <w:szCs w:val="21"/>
        </w:rPr>
        <w:t>○○</w:t>
      </w:r>
      <w:r>
        <w:rPr>
          <w:rFonts w:hint="eastAsia"/>
        </w:rPr>
        <w:t xml:space="preserve">名　</w:t>
      </w:r>
      <w:r w:rsidR="00703E43">
        <w:rPr>
          <w:rFonts w:hint="eastAsia"/>
        </w:rPr>
        <w:t>東証一部</w:t>
      </w:r>
      <w:r>
        <w:rPr>
          <w:rFonts w:hint="eastAsia"/>
        </w:rPr>
        <w:t>上場</w:t>
      </w:r>
    </w:p>
    <w:p w14:paraId="12A8D9AE" w14:textId="77777777" w:rsidR="00D26A81" w:rsidRDefault="00D26A81" w:rsidP="00D26A81"/>
    <w:tbl>
      <w:tblPr>
        <w:tblW w:w="1019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073"/>
        <w:gridCol w:w="8122"/>
      </w:tblGrid>
      <w:tr w:rsidR="00483DB4" w:rsidRPr="00EB02C3" w14:paraId="32D338FE" w14:textId="77777777" w:rsidTr="00CC6E41">
        <w:trPr>
          <w:trHeight w:val="322"/>
        </w:trPr>
        <w:tc>
          <w:tcPr>
            <w:tcW w:w="2073" w:type="dxa"/>
            <w:shd w:val="clear" w:color="auto" w:fill="F2F2F2"/>
          </w:tcPr>
          <w:p w14:paraId="72B3959D" w14:textId="77777777" w:rsidR="00483DB4" w:rsidRPr="00EB02C3" w:rsidRDefault="00483DB4" w:rsidP="00EB02C3">
            <w:pPr>
              <w:jc w:val="center"/>
              <w:rPr>
                <w:color w:val="FFFFFF"/>
              </w:rPr>
            </w:pPr>
            <w:r w:rsidRPr="00EB02C3">
              <w:rPr>
                <w:rFonts w:hint="eastAsia"/>
                <w:bCs/>
              </w:rPr>
              <w:t>期間</w:t>
            </w:r>
          </w:p>
        </w:tc>
        <w:tc>
          <w:tcPr>
            <w:tcW w:w="8122" w:type="dxa"/>
            <w:shd w:val="clear" w:color="auto" w:fill="F2F2F2"/>
          </w:tcPr>
          <w:p w14:paraId="6E7FAB15" w14:textId="77777777" w:rsidR="00483DB4" w:rsidRPr="00EB02C3" w:rsidRDefault="00483DB4" w:rsidP="00EB02C3">
            <w:pPr>
              <w:jc w:val="center"/>
              <w:rPr>
                <w:bCs/>
                <w:color w:val="FFFFFF"/>
              </w:rPr>
            </w:pPr>
            <w:r w:rsidRPr="00EB02C3">
              <w:rPr>
                <w:rFonts w:hint="eastAsia"/>
                <w:bCs/>
              </w:rPr>
              <w:t>業務内容</w:t>
            </w:r>
          </w:p>
        </w:tc>
      </w:tr>
      <w:tr w:rsidR="00D26A81" w:rsidRPr="00EB02C3" w14:paraId="1A561616" w14:textId="77777777" w:rsidTr="00CC6E41">
        <w:trPr>
          <w:trHeight w:val="1935"/>
        </w:trPr>
        <w:tc>
          <w:tcPr>
            <w:tcW w:w="2073" w:type="dxa"/>
            <w:shd w:val="clear" w:color="auto" w:fill="FFFFFF"/>
          </w:tcPr>
          <w:p w14:paraId="6C3E458F" w14:textId="77777777" w:rsidR="00D26A81" w:rsidRPr="00EB02C3" w:rsidRDefault="00483DB4" w:rsidP="00483DB4">
            <w:pPr>
              <w:rPr>
                <w:bCs/>
              </w:rPr>
            </w:pPr>
            <w:r w:rsidRPr="00EB02C3">
              <w:rPr>
                <w:rFonts w:hint="eastAsia"/>
                <w:bCs/>
              </w:rPr>
              <w:t>20</w:t>
            </w:r>
            <w:r w:rsidR="00CC6E41">
              <w:rPr>
                <w:rFonts w:hint="eastAsia"/>
                <w:bCs/>
              </w:rPr>
              <w:t>20</w:t>
            </w:r>
            <w:r w:rsidRPr="00EB02C3">
              <w:rPr>
                <w:rFonts w:hint="eastAsia"/>
                <w:bCs/>
              </w:rPr>
              <w:t>年</w:t>
            </w:r>
            <w:r w:rsidRPr="00EB02C3">
              <w:rPr>
                <w:rFonts w:hint="eastAsia"/>
                <w:bCs/>
              </w:rPr>
              <w:t>04</w:t>
            </w:r>
            <w:r w:rsidRPr="00EB02C3">
              <w:rPr>
                <w:rFonts w:hint="eastAsia"/>
                <w:bCs/>
              </w:rPr>
              <w:t>月～</w:t>
            </w:r>
            <w:r w:rsidRPr="00EB02C3">
              <w:rPr>
                <w:rFonts w:hint="eastAsia"/>
                <w:bCs/>
              </w:rPr>
              <w:t>20</w:t>
            </w:r>
            <w:r w:rsidR="00CC6E41">
              <w:rPr>
                <w:rFonts w:hint="eastAsia"/>
                <w:bCs/>
              </w:rPr>
              <w:t>21</w:t>
            </w:r>
            <w:r w:rsidRPr="00EB02C3">
              <w:rPr>
                <w:rFonts w:hint="eastAsia"/>
                <w:bCs/>
              </w:rPr>
              <w:t>年</w:t>
            </w:r>
            <w:r w:rsidR="00CC6E41">
              <w:rPr>
                <w:rFonts w:hint="eastAsia"/>
                <w:bCs/>
              </w:rPr>
              <w:t>03</w:t>
            </w:r>
            <w:r w:rsidRPr="00EB02C3">
              <w:rPr>
                <w:rFonts w:hint="eastAsia"/>
                <w:bCs/>
              </w:rPr>
              <w:t>月</w:t>
            </w:r>
          </w:p>
        </w:tc>
        <w:tc>
          <w:tcPr>
            <w:tcW w:w="8122" w:type="dxa"/>
            <w:shd w:val="clear" w:color="auto" w:fill="auto"/>
          </w:tcPr>
          <w:p w14:paraId="2BFF5E42" w14:textId="77777777" w:rsidR="00CC6E41" w:rsidRDefault="00CC6E41" w:rsidP="00483DB4">
            <w:r>
              <w:rPr>
                <w:rFonts w:hint="eastAsia"/>
              </w:rPr>
              <w:t>油糧営業部</w:t>
            </w:r>
          </w:p>
          <w:p w14:paraId="7ECFE59C" w14:textId="77777777" w:rsidR="00483DB4" w:rsidRDefault="00DC6A65" w:rsidP="00483DB4">
            <w:r>
              <w:rPr>
                <w:rFonts w:hint="eastAsia"/>
              </w:rPr>
              <w:t>・</w:t>
            </w:r>
            <w:r w:rsidR="00CC6E41">
              <w:rPr>
                <w:rFonts w:hint="eastAsia"/>
              </w:rPr>
              <w:t>菜種油受渡本部担当として、各工場担当の菜種粕受渡業務の管理・補佐を担当</w:t>
            </w:r>
          </w:p>
          <w:p w14:paraId="08A8977F" w14:textId="77777777" w:rsidR="00DC6A65" w:rsidRDefault="00DC6A65" w:rsidP="00483DB4">
            <w:r>
              <w:rPr>
                <w:rFonts w:hint="eastAsia"/>
              </w:rPr>
              <w:t>・ミール受渡チーム</w:t>
            </w:r>
            <w:r>
              <w:rPr>
                <w:rFonts w:hint="eastAsia"/>
              </w:rPr>
              <w:t>6</w:t>
            </w:r>
            <w:r>
              <w:rPr>
                <w:rFonts w:hint="eastAsia"/>
              </w:rPr>
              <w:t>名で四半期毎に計画を立て、行動。</w:t>
            </w:r>
          </w:p>
          <w:p w14:paraId="46C8A67F" w14:textId="77777777" w:rsidR="00DC6A65" w:rsidRDefault="00DC6A65" w:rsidP="00483DB4">
            <w:r>
              <w:rPr>
                <w:rFonts w:hint="eastAsia"/>
              </w:rPr>
              <w:t>・菜種粕の受渡計画の策定、各</w:t>
            </w:r>
            <w:r w:rsidR="00694739">
              <w:rPr>
                <w:rFonts w:hint="eastAsia"/>
              </w:rPr>
              <w:t>既存</w:t>
            </w:r>
            <w:r>
              <w:rPr>
                <w:rFonts w:hint="eastAsia"/>
              </w:rPr>
              <w:t>商社や問屋・飼料メーカーの契約残管理、</w:t>
            </w:r>
          </w:p>
          <w:p w14:paraId="1AA83B4B" w14:textId="77777777" w:rsidR="00694739" w:rsidRDefault="00DC6A65" w:rsidP="00483DB4">
            <w:pPr>
              <w:rPr>
                <w:rFonts w:hint="eastAsia"/>
              </w:rPr>
            </w:pPr>
            <w:r>
              <w:rPr>
                <w:rFonts w:hint="eastAsia"/>
              </w:rPr>
              <w:t xml:space="preserve">　日々のオーダー管理、契約書の発行など。</w:t>
            </w:r>
          </w:p>
          <w:p w14:paraId="42F767F7" w14:textId="77777777" w:rsidR="00694739" w:rsidRPr="00694739" w:rsidRDefault="00694739" w:rsidP="00483DB4">
            <w:pPr>
              <w:rPr>
                <w:rFonts w:hint="eastAsia"/>
              </w:rPr>
            </w:pPr>
            <w:r>
              <w:rPr>
                <w:rFonts w:hint="eastAsia"/>
              </w:rPr>
              <w:t>【</w:t>
            </w:r>
            <w:r w:rsidRPr="00694739">
              <w:rPr>
                <w:rFonts w:hint="eastAsia"/>
                <w:b/>
                <w:bCs/>
              </w:rPr>
              <w:t>顧客</w:t>
            </w:r>
            <w:r>
              <w:rPr>
                <w:rFonts w:hint="eastAsia"/>
              </w:rPr>
              <w:t>】既存顧客</w:t>
            </w:r>
            <w:r>
              <w:rPr>
                <w:rFonts w:hint="eastAsia"/>
              </w:rPr>
              <w:t>1</w:t>
            </w:r>
            <w:r>
              <w:t>00%</w:t>
            </w:r>
          </w:p>
          <w:p w14:paraId="285C3FA8" w14:textId="77777777" w:rsidR="00483DB4" w:rsidRPr="00EB02C3" w:rsidRDefault="00483DB4" w:rsidP="00483DB4">
            <w:pPr>
              <w:rPr>
                <w:b/>
              </w:rPr>
            </w:pPr>
            <w:r w:rsidRPr="00EB02C3">
              <w:rPr>
                <w:rFonts w:hint="eastAsia"/>
                <w:b/>
              </w:rPr>
              <w:t>【実績】</w:t>
            </w:r>
          </w:p>
          <w:p w14:paraId="7602CA19" w14:textId="77777777" w:rsidR="00483DB4" w:rsidRDefault="00CC6E41" w:rsidP="00483DB4">
            <w:r>
              <w:rPr>
                <w:rFonts w:hint="eastAsia"/>
              </w:rPr>
              <w:t>菜種粕</w:t>
            </w:r>
            <w:r w:rsidR="00694739">
              <w:rPr>
                <w:rFonts w:hint="eastAsia"/>
              </w:rPr>
              <w:t>販売、</w:t>
            </w:r>
            <w:r>
              <w:rPr>
                <w:rFonts w:hint="eastAsia"/>
              </w:rPr>
              <w:t>受渡実績</w:t>
            </w:r>
          </w:p>
          <w:p w14:paraId="64101884" w14:textId="77777777" w:rsidR="00CC6E41" w:rsidRDefault="00CC6E41" w:rsidP="00483DB4">
            <w:r>
              <w:rPr>
                <w:rFonts w:hint="eastAsia"/>
              </w:rPr>
              <w:t>2020</w:t>
            </w:r>
            <w:r>
              <w:rPr>
                <w:rFonts w:hint="eastAsia"/>
              </w:rPr>
              <w:t>年</w:t>
            </w:r>
            <w:r>
              <w:rPr>
                <w:rFonts w:hint="eastAsia"/>
              </w:rPr>
              <w:t>7-9</w:t>
            </w:r>
            <w:r>
              <w:rPr>
                <w:rFonts w:hint="eastAsia"/>
              </w:rPr>
              <w:t>月期　：計画…</w:t>
            </w:r>
            <w:r>
              <w:rPr>
                <w:rFonts w:hint="eastAsia"/>
              </w:rPr>
              <w:t>107,963</w:t>
            </w:r>
            <w:r>
              <w:rPr>
                <w:rFonts w:hint="eastAsia"/>
              </w:rPr>
              <w:t>ｔ、実績…</w:t>
            </w:r>
            <w:r>
              <w:rPr>
                <w:rFonts w:hint="eastAsia"/>
              </w:rPr>
              <w:t>108,205</w:t>
            </w:r>
            <w:r>
              <w:rPr>
                <w:rFonts w:hint="eastAsia"/>
              </w:rPr>
              <w:t>ｔ（達成率</w:t>
            </w:r>
            <w:r>
              <w:rPr>
                <w:rFonts w:hint="eastAsia"/>
              </w:rPr>
              <w:t>100</w:t>
            </w:r>
            <w:r>
              <w:rPr>
                <w:rFonts w:hint="eastAsia"/>
              </w:rPr>
              <w:t>％）</w:t>
            </w:r>
          </w:p>
          <w:p w14:paraId="58896E79" w14:textId="77777777" w:rsidR="00CC6E41" w:rsidRDefault="00CC6E41" w:rsidP="00483DB4">
            <w:r>
              <w:rPr>
                <w:rFonts w:hint="eastAsia"/>
              </w:rPr>
              <w:t>2020</w:t>
            </w:r>
            <w:r>
              <w:rPr>
                <w:rFonts w:hint="eastAsia"/>
              </w:rPr>
              <w:t>年</w:t>
            </w:r>
            <w:r>
              <w:rPr>
                <w:rFonts w:hint="eastAsia"/>
              </w:rPr>
              <w:t>10-12</w:t>
            </w:r>
            <w:r>
              <w:rPr>
                <w:rFonts w:hint="eastAsia"/>
              </w:rPr>
              <w:t>月期：計画…</w:t>
            </w:r>
            <w:r>
              <w:rPr>
                <w:rFonts w:hint="eastAsia"/>
              </w:rPr>
              <w:t>132,015t</w:t>
            </w:r>
            <w:r>
              <w:rPr>
                <w:rFonts w:hint="eastAsia"/>
              </w:rPr>
              <w:t>、実績…</w:t>
            </w:r>
            <w:r>
              <w:rPr>
                <w:rFonts w:hint="eastAsia"/>
              </w:rPr>
              <w:t>133,951</w:t>
            </w:r>
            <w:r>
              <w:rPr>
                <w:rFonts w:hint="eastAsia"/>
              </w:rPr>
              <w:t>ｔ（達成率</w:t>
            </w:r>
            <w:r>
              <w:rPr>
                <w:rFonts w:hint="eastAsia"/>
              </w:rPr>
              <w:t>101%</w:t>
            </w:r>
            <w:r>
              <w:rPr>
                <w:rFonts w:hint="eastAsia"/>
              </w:rPr>
              <w:t>）</w:t>
            </w:r>
          </w:p>
          <w:p w14:paraId="2B5FEEBA" w14:textId="77777777" w:rsidR="00D26A81" w:rsidRPr="00EB02C3" w:rsidRDefault="00CC6E41" w:rsidP="00483DB4">
            <w:pPr>
              <w:rPr>
                <w:rFonts w:hint="eastAsia"/>
              </w:rPr>
            </w:pPr>
            <w:r>
              <w:rPr>
                <w:rFonts w:hint="eastAsia"/>
              </w:rPr>
              <w:t>2021</w:t>
            </w:r>
            <w:r>
              <w:rPr>
                <w:rFonts w:hint="eastAsia"/>
              </w:rPr>
              <w:t>年</w:t>
            </w:r>
            <w:r>
              <w:rPr>
                <w:rFonts w:hint="eastAsia"/>
              </w:rPr>
              <w:t>1-3</w:t>
            </w:r>
            <w:r>
              <w:rPr>
                <w:rFonts w:hint="eastAsia"/>
              </w:rPr>
              <w:t>月期　：計画…</w:t>
            </w:r>
            <w:r w:rsidR="00DC6A65">
              <w:rPr>
                <w:rFonts w:hint="eastAsia"/>
              </w:rPr>
              <w:t>125,400</w:t>
            </w:r>
            <w:r w:rsidR="00DC6A65">
              <w:rPr>
                <w:rFonts w:hint="eastAsia"/>
              </w:rPr>
              <w:t>ｔ、実績…</w:t>
            </w:r>
            <w:r w:rsidR="00DC6A65">
              <w:rPr>
                <w:rFonts w:hint="eastAsia"/>
              </w:rPr>
              <w:t>126,634</w:t>
            </w:r>
            <w:r w:rsidR="00DC6A65">
              <w:rPr>
                <w:rFonts w:hint="eastAsia"/>
              </w:rPr>
              <w:t>ｔ（達成率</w:t>
            </w:r>
            <w:r w:rsidR="00DC6A65">
              <w:rPr>
                <w:rFonts w:hint="eastAsia"/>
              </w:rPr>
              <w:t>101%</w:t>
            </w:r>
            <w:r w:rsidR="00DC6A65">
              <w:rPr>
                <w:rFonts w:hint="eastAsia"/>
              </w:rPr>
              <w:t>）</w:t>
            </w:r>
          </w:p>
        </w:tc>
      </w:tr>
      <w:tr w:rsidR="00D26A81" w:rsidRPr="00EB02C3" w14:paraId="693ABAE3" w14:textId="77777777" w:rsidTr="00CC6E41">
        <w:trPr>
          <w:trHeight w:val="50"/>
        </w:trPr>
        <w:tc>
          <w:tcPr>
            <w:tcW w:w="2073" w:type="dxa"/>
            <w:shd w:val="clear" w:color="auto" w:fill="FFFFFF"/>
          </w:tcPr>
          <w:p w14:paraId="739A0C87" w14:textId="77777777" w:rsidR="00D26A81" w:rsidRDefault="00DC6A65" w:rsidP="00483DB4">
            <w:pPr>
              <w:rPr>
                <w:bCs/>
              </w:rPr>
            </w:pPr>
            <w:r>
              <w:rPr>
                <w:rFonts w:hint="eastAsia"/>
                <w:bCs/>
              </w:rPr>
              <w:t>2021</w:t>
            </w:r>
            <w:r>
              <w:rPr>
                <w:rFonts w:hint="eastAsia"/>
                <w:bCs/>
              </w:rPr>
              <w:t>年</w:t>
            </w:r>
            <w:r>
              <w:rPr>
                <w:rFonts w:hint="eastAsia"/>
                <w:bCs/>
              </w:rPr>
              <w:t>04</w:t>
            </w:r>
            <w:r>
              <w:rPr>
                <w:rFonts w:hint="eastAsia"/>
                <w:bCs/>
              </w:rPr>
              <w:t>月～</w:t>
            </w:r>
          </w:p>
          <w:p w14:paraId="77DF7C45" w14:textId="77777777" w:rsidR="00DC6A65" w:rsidRPr="00EB02C3" w:rsidRDefault="00DC6A65" w:rsidP="00483DB4">
            <w:pPr>
              <w:rPr>
                <w:rFonts w:hint="eastAsia"/>
                <w:bCs/>
              </w:rPr>
            </w:pPr>
            <w:r>
              <w:rPr>
                <w:rFonts w:hint="eastAsia"/>
                <w:bCs/>
              </w:rPr>
              <w:t>現在に至る</w:t>
            </w:r>
          </w:p>
        </w:tc>
        <w:tc>
          <w:tcPr>
            <w:tcW w:w="8122" w:type="dxa"/>
            <w:shd w:val="clear" w:color="auto" w:fill="auto"/>
          </w:tcPr>
          <w:p w14:paraId="53AF4C31" w14:textId="77777777" w:rsidR="00500C40" w:rsidRDefault="00DC6A65" w:rsidP="00CC6E41">
            <w:r>
              <w:rPr>
                <w:rFonts w:hint="eastAsia"/>
              </w:rPr>
              <w:t>油糧営業部</w:t>
            </w:r>
          </w:p>
          <w:p w14:paraId="070AC7A6" w14:textId="2C15486D" w:rsidR="00DC6A65" w:rsidRDefault="00DC6A65" w:rsidP="00CC6E41">
            <w:r>
              <w:rPr>
                <w:rFonts w:hint="eastAsia"/>
              </w:rPr>
              <w:t>・</w:t>
            </w:r>
            <w:r w:rsidR="00FA6817" w:rsidRPr="00D6165F">
              <w:rPr>
                <w:rFonts w:ascii="ＭＳ 明朝" w:hAnsi="ＭＳ 明朝" w:cs="ＭＳ 明朝" w:hint="eastAsia"/>
              </w:rPr>
              <w:t>●●</w:t>
            </w:r>
            <w:r>
              <w:rPr>
                <w:rFonts w:hint="eastAsia"/>
              </w:rPr>
              <w:t>工場受渡担当（中日本地区の受渡担当）</w:t>
            </w:r>
          </w:p>
          <w:p w14:paraId="4399E899" w14:textId="50FD1E7C" w:rsidR="00DC6A65" w:rsidRDefault="0022331F" w:rsidP="00CC6E41">
            <w:r>
              <w:rPr>
                <w:rFonts w:hint="eastAsia"/>
              </w:rPr>
              <w:t>・</w:t>
            </w:r>
            <w:r w:rsidR="00FA6817" w:rsidRPr="00D6165F">
              <w:rPr>
                <w:rFonts w:ascii="ＭＳ 明朝" w:hAnsi="ＭＳ 明朝" w:cs="ＭＳ 明朝" w:hint="eastAsia"/>
              </w:rPr>
              <w:t>●●</w:t>
            </w:r>
            <w:r>
              <w:rPr>
                <w:rFonts w:hint="eastAsia"/>
              </w:rPr>
              <w:t>工場ミール在庫バランス管理、船の傭船、中日本地区四半期受渡計画作成、</w:t>
            </w:r>
          </w:p>
          <w:p w14:paraId="027CFF64" w14:textId="77777777" w:rsidR="0022331F" w:rsidRDefault="0022331F" w:rsidP="00CC6E41">
            <w:r>
              <w:rPr>
                <w:rFonts w:hint="eastAsia"/>
              </w:rPr>
              <w:t xml:space="preserve">　各</w:t>
            </w:r>
            <w:r w:rsidR="00694739">
              <w:rPr>
                <w:rFonts w:hint="eastAsia"/>
              </w:rPr>
              <w:t>既存</w:t>
            </w:r>
            <w:r>
              <w:rPr>
                <w:rFonts w:hint="eastAsia"/>
              </w:rPr>
              <w:t>商社や問屋との受渡時期交渉など</w:t>
            </w:r>
          </w:p>
          <w:p w14:paraId="105E4F96" w14:textId="77777777" w:rsidR="00694739" w:rsidRPr="00EB02C3" w:rsidRDefault="00694739" w:rsidP="00694739">
            <w:pPr>
              <w:rPr>
                <w:rFonts w:hint="eastAsia"/>
              </w:rPr>
            </w:pPr>
            <w:r>
              <w:rPr>
                <w:rFonts w:hint="eastAsia"/>
              </w:rPr>
              <w:t>【</w:t>
            </w:r>
            <w:r w:rsidRPr="00694739">
              <w:rPr>
                <w:rFonts w:hint="eastAsia"/>
                <w:b/>
                <w:bCs/>
              </w:rPr>
              <w:t>顧客</w:t>
            </w:r>
            <w:r>
              <w:rPr>
                <w:rFonts w:hint="eastAsia"/>
              </w:rPr>
              <w:t>】既存顧客</w:t>
            </w:r>
            <w:r>
              <w:rPr>
                <w:rFonts w:hint="eastAsia"/>
              </w:rPr>
              <w:t>1</w:t>
            </w:r>
            <w:r>
              <w:t>00%</w:t>
            </w:r>
          </w:p>
          <w:p w14:paraId="0D1FE013" w14:textId="77777777" w:rsidR="00694739" w:rsidRDefault="0022331F" w:rsidP="00CC6E41">
            <w:pPr>
              <w:rPr>
                <w:b/>
                <w:bCs/>
              </w:rPr>
            </w:pPr>
            <w:r w:rsidRPr="0022331F">
              <w:rPr>
                <w:rFonts w:hint="eastAsia"/>
                <w:b/>
                <w:bCs/>
              </w:rPr>
              <w:t>【実績】</w:t>
            </w:r>
          </w:p>
          <w:p w14:paraId="1AE3F453" w14:textId="77777777" w:rsidR="00DC6A65" w:rsidRPr="00694739" w:rsidRDefault="0022331F" w:rsidP="00CC6E41">
            <w:pPr>
              <w:rPr>
                <w:b/>
                <w:bCs/>
              </w:rPr>
            </w:pPr>
            <w:r>
              <w:rPr>
                <w:rFonts w:hint="eastAsia"/>
              </w:rPr>
              <w:t>全国</w:t>
            </w:r>
            <w:r w:rsidR="00694739">
              <w:rPr>
                <w:rFonts w:hint="eastAsia"/>
              </w:rPr>
              <w:t>販売、</w:t>
            </w:r>
            <w:r>
              <w:rPr>
                <w:rFonts w:hint="eastAsia"/>
              </w:rPr>
              <w:t>受渡実績（大豆粕・菜種粕）</w:t>
            </w:r>
          </w:p>
          <w:p w14:paraId="3620C934" w14:textId="77777777" w:rsidR="0022331F" w:rsidRDefault="0022331F" w:rsidP="00CC6E41">
            <w:r>
              <w:rPr>
                <w:rFonts w:hint="eastAsia"/>
              </w:rPr>
              <w:t>2021</w:t>
            </w:r>
            <w:r>
              <w:rPr>
                <w:rFonts w:hint="eastAsia"/>
              </w:rPr>
              <w:t>年</w:t>
            </w:r>
            <w:r>
              <w:rPr>
                <w:rFonts w:hint="eastAsia"/>
              </w:rPr>
              <w:t>4-6</w:t>
            </w:r>
            <w:r>
              <w:rPr>
                <w:rFonts w:hint="eastAsia"/>
              </w:rPr>
              <w:t>月期：大豆粕計画…</w:t>
            </w:r>
            <w:r>
              <w:rPr>
                <w:rFonts w:hint="eastAsia"/>
              </w:rPr>
              <w:t>235,827t</w:t>
            </w:r>
            <w:r>
              <w:rPr>
                <w:rFonts w:hint="eastAsia"/>
              </w:rPr>
              <w:t>、実績…</w:t>
            </w:r>
            <w:r>
              <w:rPr>
                <w:rFonts w:hint="eastAsia"/>
              </w:rPr>
              <w:t>236,194t</w:t>
            </w:r>
            <w:r>
              <w:rPr>
                <w:rFonts w:hint="eastAsia"/>
              </w:rPr>
              <w:t>（達成率</w:t>
            </w:r>
            <w:r>
              <w:rPr>
                <w:rFonts w:hint="eastAsia"/>
              </w:rPr>
              <w:t>100%</w:t>
            </w:r>
            <w:r>
              <w:rPr>
                <w:rFonts w:hint="eastAsia"/>
              </w:rPr>
              <w:t>）</w:t>
            </w:r>
          </w:p>
          <w:p w14:paraId="22D39A72" w14:textId="77777777" w:rsidR="0022331F" w:rsidRPr="0022331F" w:rsidRDefault="0022331F" w:rsidP="00CC6E41">
            <w:pPr>
              <w:rPr>
                <w:rFonts w:hint="eastAsia"/>
              </w:rPr>
            </w:pPr>
            <w:r>
              <w:rPr>
                <w:rFonts w:hint="eastAsia"/>
              </w:rPr>
              <w:t xml:space="preserve">　　　　　　　　</w:t>
            </w:r>
            <w:r>
              <w:rPr>
                <w:rFonts w:hint="eastAsia"/>
              </w:rPr>
              <w:t xml:space="preserve"> </w:t>
            </w:r>
            <w:r>
              <w:rPr>
                <w:rFonts w:hint="eastAsia"/>
              </w:rPr>
              <w:t>菜種粕計画…</w:t>
            </w:r>
            <w:r>
              <w:rPr>
                <w:rFonts w:hint="eastAsia"/>
              </w:rPr>
              <w:t>127,596t</w:t>
            </w:r>
            <w:r>
              <w:rPr>
                <w:rFonts w:hint="eastAsia"/>
              </w:rPr>
              <w:t>、実績…</w:t>
            </w:r>
            <w:r>
              <w:rPr>
                <w:rFonts w:hint="eastAsia"/>
              </w:rPr>
              <w:t>127,917t</w:t>
            </w:r>
            <w:r>
              <w:rPr>
                <w:rFonts w:hint="eastAsia"/>
              </w:rPr>
              <w:t>（達成率</w:t>
            </w:r>
            <w:r>
              <w:rPr>
                <w:rFonts w:hint="eastAsia"/>
              </w:rPr>
              <w:t>100</w:t>
            </w:r>
            <w:r>
              <w:rPr>
                <w:rFonts w:hint="eastAsia"/>
              </w:rPr>
              <w:t>％）</w:t>
            </w:r>
          </w:p>
          <w:p w14:paraId="2AD8D6FD" w14:textId="77777777" w:rsidR="0022331F" w:rsidRDefault="0022331F" w:rsidP="00CC6E41"/>
          <w:p w14:paraId="5BBC7E00" w14:textId="77777777" w:rsidR="0022331F" w:rsidRPr="00CC6E41" w:rsidRDefault="0022331F" w:rsidP="00CC6E41">
            <w:pPr>
              <w:rPr>
                <w:rFonts w:hint="eastAsia"/>
              </w:rPr>
            </w:pPr>
          </w:p>
        </w:tc>
      </w:tr>
    </w:tbl>
    <w:p w14:paraId="0D207E18" w14:textId="77777777" w:rsidR="00D26A81" w:rsidRDefault="00D26A81" w:rsidP="00D26A81">
      <w:pPr>
        <w:rPr>
          <w:rFonts w:hint="eastAsia"/>
        </w:rPr>
      </w:pPr>
    </w:p>
    <w:p w14:paraId="32921A37" w14:textId="77777777" w:rsidR="0022331F" w:rsidRDefault="0022331F" w:rsidP="00483DB4">
      <w:pPr>
        <w:rPr>
          <w:b/>
        </w:rPr>
      </w:pPr>
    </w:p>
    <w:p w14:paraId="2A046C00" w14:textId="77777777" w:rsidR="0022331F" w:rsidRDefault="0022331F" w:rsidP="00483DB4">
      <w:pPr>
        <w:rPr>
          <w:b/>
        </w:rPr>
      </w:pPr>
    </w:p>
    <w:p w14:paraId="06B00270" w14:textId="77777777" w:rsidR="00483DB4" w:rsidRDefault="00483DB4" w:rsidP="00483DB4">
      <w:pPr>
        <w:rPr>
          <w:b/>
        </w:rPr>
      </w:pPr>
      <w:r w:rsidRPr="00483DB4">
        <w:rPr>
          <w:rFonts w:hint="eastAsia"/>
          <w:b/>
        </w:rPr>
        <w:t>■資格・語学力</w:t>
      </w:r>
    </w:p>
    <w:p w14:paraId="295A2C46" w14:textId="77777777" w:rsidR="0022331F" w:rsidRPr="006613B9" w:rsidRDefault="0022331F" w:rsidP="0022331F">
      <w:pPr>
        <w:rPr>
          <w:rFonts w:ascii="ＭＳ 明朝" w:hAnsi="ＭＳ 明朝"/>
          <w:bCs/>
          <w:szCs w:val="21"/>
        </w:rPr>
      </w:pPr>
      <w:r w:rsidRPr="006613B9">
        <w:rPr>
          <w:rFonts w:ascii="ＭＳ 明朝" w:hAnsi="ＭＳ 明朝" w:hint="eastAsia"/>
          <w:bCs/>
          <w:szCs w:val="21"/>
        </w:rPr>
        <w:t>・2016年8月　 普通自動車第一種運転免許　取得</w:t>
      </w:r>
    </w:p>
    <w:p w14:paraId="03614C01" w14:textId="77777777" w:rsidR="0022331F" w:rsidRPr="006613B9" w:rsidRDefault="0022331F" w:rsidP="0022331F">
      <w:pPr>
        <w:rPr>
          <w:rFonts w:ascii="ＭＳ 明朝" w:hAnsi="ＭＳ 明朝"/>
          <w:bCs/>
          <w:szCs w:val="21"/>
        </w:rPr>
      </w:pPr>
      <w:r w:rsidRPr="006613B9">
        <w:rPr>
          <w:rFonts w:ascii="ＭＳ 明朝" w:hAnsi="ＭＳ 明朝" w:hint="eastAsia"/>
          <w:bCs/>
          <w:szCs w:val="21"/>
        </w:rPr>
        <w:t>・2016年11月　 簿記能力検定３級　取得</w:t>
      </w:r>
    </w:p>
    <w:p w14:paraId="46AD7C48" w14:textId="77777777" w:rsidR="00483DB4" w:rsidRPr="0022331F" w:rsidRDefault="00483DB4" w:rsidP="00D26A81"/>
    <w:p w14:paraId="0885BFA9" w14:textId="77777777" w:rsidR="00D26A81" w:rsidRPr="00D26A81" w:rsidRDefault="00D26A81" w:rsidP="00D26A81">
      <w:pPr>
        <w:rPr>
          <w:b/>
        </w:rPr>
      </w:pPr>
      <w:r w:rsidRPr="00D26A81">
        <w:rPr>
          <w:rFonts w:hint="eastAsia"/>
          <w:b/>
        </w:rPr>
        <w:t>■自己</w:t>
      </w:r>
      <w:r w:rsidRPr="00D26A81">
        <w:rPr>
          <w:rFonts w:hint="eastAsia"/>
          <w:b/>
        </w:rPr>
        <w:t>PR</w:t>
      </w:r>
    </w:p>
    <w:p w14:paraId="0E166048" w14:textId="77777777" w:rsidR="00694739" w:rsidRPr="00694739" w:rsidRDefault="00641992" w:rsidP="00144452">
      <w:pPr>
        <w:jc w:val="left"/>
        <w:rPr>
          <w:rFonts w:ascii="ＭＳ 明朝" w:hAnsi="ＭＳ 明朝"/>
          <w:b/>
          <w:szCs w:val="21"/>
        </w:rPr>
      </w:pPr>
      <w:r w:rsidRPr="00694739">
        <w:rPr>
          <w:rFonts w:ascii="ＭＳ 明朝" w:hAnsi="ＭＳ 明朝" w:hint="eastAsia"/>
          <w:b/>
          <w:szCs w:val="21"/>
        </w:rPr>
        <w:t>計画性をもって物事</w:t>
      </w:r>
      <w:r w:rsidR="00144452" w:rsidRPr="00694739">
        <w:rPr>
          <w:rFonts w:ascii="ＭＳ 明朝" w:hAnsi="ＭＳ 明朝" w:hint="eastAsia"/>
          <w:b/>
          <w:szCs w:val="21"/>
        </w:rPr>
        <w:t>を実行できること</w:t>
      </w:r>
    </w:p>
    <w:p w14:paraId="0B78723E" w14:textId="77777777" w:rsidR="00694739" w:rsidRDefault="00144452" w:rsidP="00144452">
      <w:pPr>
        <w:jc w:val="left"/>
        <w:rPr>
          <w:rFonts w:ascii="ＭＳ 明朝" w:hAnsi="ＭＳ 明朝"/>
          <w:bCs/>
          <w:szCs w:val="21"/>
        </w:rPr>
      </w:pPr>
      <w:r>
        <w:rPr>
          <w:rFonts w:ascii="ＭＳ 明朝" w:hAnsi="ＭＳ 明朝" w:hint="eastAsia"/>
          <w:bCs/>
          <w:szCs w:val="21"/>
        </w:rPr>
        <w:t>飼料業界のミール需要は年間でおおよそ決まっており、ミールの受渡には計画が欠かせません。工場の搾油数量から月々の飼料需要を調べ、四半期の各社の契約数量を基に毎月の受渡計画を作成しております。計画実行時は、飼料需要の</w:t>
      </w:r>
      <w:r w:rsidR="00EC2B96">
        <w:rPr>
          <w:rFonts w:ascii="ＭＳ 明朝" w:hAnsi="ＭＳ 明朝" w:hint="eastAsia"/>
          <w:bCs/>
          <w:szCs w:val="21"/>
        </w:rPr>
        <w:t>天候や病気による</w:t>
      </w:r>
      <w:r>
        <w:rPr>
          <w:rFonts w:ascii="ＭＳ 明朝" w:hAnsi="ＭＳ 明朝" w:hint="eastAsia"/>
          <w:bCs/>
          <w:szCs w:val="21"/>
        </w:rPr>
        <w:t>外的要因からの変化や、工場のトラブルなどで思うようにいかないことがありますが、</w:t>
      </w:r>
      <w:r w:rsidR="00EC2B96">
        <w:rPr>
          <w:rFonts w:ascii="ＭＳ 明朝" w:hAnsi="ＭＳ 明朝" w:hint="eastAsia"/>
          <w:bCs/>
          <w:szCs w:val="21"/>
        </w:rPr>
        <w:t>船でのミールの受渡を増やす交渉や受渡の</w:t>
      </w:r>
      <w:r w:rsidR="00290983">
        <w:rPr>
          <w:rFonts w:ascii="ＭＳ 明朝" w:hAnsi="ＭＳ 明朝" w:hint="eastAsia"/>
          <w:bCs/>
          <w:szCs w:val="21"/>
        </w:rPr>
        <w:t>日時変更等を受渡計画に基づき</w:t>
      </w:r>
      <w:r>
        <w:rPr>
          <w:rFonts w:ascii="ＭＳ 明朝" w:hAnsi="ＭＳ 明朝" w:hint="eastAsia"/>
          <w:bCs/>
          <w:szCs w:val="21"/>
        </w:rPr>
        <w:t>臨機応変にその場での課題を解決に努めてきました。</w:t>
      </w:r>
    </w:p>
    <w:p w14:paraId="26C35DF6" w14:textId="77777777" w:rsidR="00694739" w:rsidRDefault="00694739" w:rsidP="00144452">
      <w:pPr>
        <w:jc w:val="left"/>
        <w:rPr>
          <w:rFonts w:ascii="ＭＳ 明朝" w:hAnsi="ＭＳ 明朝"/>
          <w:bCs/>
          <w:szCs w:val="21"/>
        </w:rPr>
      </w:pPr>
    </w:p>
    <w:p w14:paraId="2FF86B01" w14:textId="77777777" w:rsidR="00144452" w:rsidRPr="006613B9" w:rsidRDefault="00290983" w:rsidP="00144452">
      <w:pPr>
        <w:jc w:val="left"/>
        <w:rPr>
          <w:rFonts w:ascii="ＭＳ 明朝" w:hAnsi="ＭＳ 明朝" w:hint="eastAsia"/>
        </w:rPr>
      </w:pPr>
      <w:r>
        <w:rPr>
          <w:rFonts w:ascii="ＭＳ 明朝" w:hAnsi="ＭＳ 明朝" w:hint="eastAsia"/>
          <w:bCs/>
          <w:szCs w:val="21"/>
        </w:rPr>
        <w:t>また、</w:t>
      </w:r>
      <w:r w:rsidR="00EC2B96">
        <w:rPr>
          <w:rFonts w:ascii="ＭＳ 明朝" w:hAnsi="ＭＳ 明朝" w:hint="eastAsia"/>
          <w:bCs/>
          <w:szCs w:val="21"/>
        </w:rPr>
        <w:t>お客様からの要望</w:t>
      </w:r>
      <w:r>
        <w:rPr>
          <w:rFonts w:ascii="ＭＳ 明朝" w:hAnsi="ＭＳ 明朝" w:hint="eastAsia"/>
          <w:bCs/>
          <w:szCs w:val="21"/>
        </w:rPr>
        <w:t>に対して、</w:t>
      </w:r>
      <w:r w:rsidR="00EC2B96">
        <w:rPr>
          <w:rFonts w:ascii="ＭＳ 明朝" w:hAnsi="ＭＳ 明朝" w:hint="eastAsia"/>
          <w:bCs/>
          <w:szCs w:val="21"/>
        </w:rPr>
        <w:t>工場の稼働状況を踏まえて、なるべくお客様の要望に近づけるように行動してきました。その結果、</w:t>
      </w:r>
      <w:r>
        <w:rPr>
          <w:rFonts w:ascii="ＭＳ 明朝" w:hAnsi="ＭＳ 明朝" w:hint="eastAsia"/>
          <w:bCs/>
          <w:szCs w:val="21"/>
        </w:rPr>
        <w:t>お客様とは</w:t>
      </w:r>
      <w:r w:rsidR="00EC2B96">
        <w:rPr>
          <w:rFonts w:ascii="ＭＳ 明朝" w:hAnsi="ＭＳ 明朝" w:hint="eastAsia"/>
          <w:bCs/>
          <w:szCs w:val="21"/>
        </w:rPr>
        <w:t>私が</w:t>
      </w:r>
      <w:r>
        <w:rPr>
          <w:rFonts w:ascii="ＭＳ 明朝" w:hAnsi="ＭＳ 明朝" w:hint="eastAsia"/>
          <w:bCs/>
          <w:szCs w:val="21"/>
        </w:rPr>
        <w:t>困っているときもできる限りの対応をしてくれる信頼関係を気づくことが出来、</w:t>
      </w:r>
      <w:r w:rsidR="00EC2B96">
        <w:rPr>
          <w:rFonts w:ascii="ＭＳ 明朝" w:hAnsi="ＭＳ 明朝" w:hint="eastAsia"/>
          <w:bCs/>
          <w:szCs w:val="21"/>
        </w:rPr>
        <w:t>現在の担当になってから1年間計画を達成することが出来ました。</w:t>
      </w:r>
      <w:r>
        <w:rPr>
          <w:rFonts w:ascii="ＭＳ 明朝" w:hAnsi="ＭＳ 明朝" w:hint="eastAsia"/>
          <w:bCs/>
          <w:szCs w:val="21"/>
        </w:rPr>
        <w:t>計画を立て行動し、トラブルに対しても柔軟に対応できる行動力は貴社での業務遂行時に活きると考えております。</w:t>
      </w:r>
    </w:p>
    <w:p w14:paraId="682DC786" w14:textId="77777777" w:rsidR="00770DE4" w:rsidRPr="006613B9" w:rsidRDefault="00121B2E" w:rsidP="0022331F">
      <w:pPr>
        <w:jc w:val="right"/>
        <w:rPr>
          <w:rFonts w:ascii="ＭＳ 明朝" w:hAnsi="ＭＳ 明朝"/>
        </w:rPr>
      </w:pPr>
      <w:r w:rsidRPr="006613B9">
        <w:rPr>
          <w:rFonts w:ascii="ＭＳ 明朝" w:hAnsi="ＭＳ 明朝" w:hint="eastAsia"/>
        </w:rPr>
        <w:t>以上</w:t>
      </w:r>
    </w:p>
    <w:sectPr w:rsidR="00770DE4" w:rsidRPr="006613B9" w:rsidSect="009F62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A589" w14:textId="77777777" w:rsidR="00EF64CD" w:rsidRDefault="00EF64CD" w:rsidP="006C6F07">
      <w:r>
        <w:separator/>
      </w:r>
    </w:p>
  </w:endnote>
  <w:endnote w:type="continuationSeparator" w:id="0">
    <w:p w14:paraId="7867831F" w14:textId="77777777" w:rsidR="00EF64CD" w:rsidRDefault="00EF64CD" w:rsidP="006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CB38" w14:textId="77777777" w:rsidR="00EF64CD" w:rsidRDefault="00EF64CD" w:rsidP="006C6F07">
      <w:r>
        <w:separator/>
      </w:r>
    </w:p>
  </w:footnote>
  <w:footnote w:type="continuationSeparator" w:id="0">
    <w:p w14:paraId="48F2DB87" w14:textId="77777777" w:rsidR="00EF64CD" w:rsidRDefault="00EF64CD" w:rsidP="006C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B1"/>
    <w:multiLevelType w:val="hybridMultilevel"/>
    <w:tmpl w:val="7952E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95826"/>
    <w:multiLevelType w:val="hybridMultilevel"/>
    <w:tmpl w:val="CEBEF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2E"/>
    <w:rsid w:val="000B2BB1"/>
    <w:rsid w:val="000D4CBA"/>
    <w:rsid w:val="000F0BB4"/>
    <w:rsid w:val="00121B2E"/>
    <w:rsid w:val="00144452"/>
    <w:rsid w:val="00182103"/>
    <w:rsid w:val="0022331F"/>
    <w:rsid w:val="00290983"/>
    <w:rsid w:val="0029447C"/>
    <w:rsid w:val="003D5D10"/>
    <w:rsid w:val="00483DB4"/>
    <w:rsid w:val="00500C40"/>
    <w:rsid w:val="0051165B"/>
    <w:rsid w:val="005C081A"/>
    <w:rsid w:val="005C2D45"/>
    <w:rsid w:val="005F7E62"/>
    <w:rsid w:val="00603D6A"/>
    <w:rsid w:val="00626A43"/>
    <w:rsid w:val="006344B7"/>
    <w:rsid w:val="00641992"/>
    <w:rsid w:val="006613B9"/>
    <w:rsid w:val="00694739"/>
    <w:rsid w:val="006C6F07"/>
    <w:rsid w:val="006F7C5A"/>
    <w:rsid w:val="00703E43"/>
    <w:rsid w:val="00770DE4"/>
    <w:rsid w:val="007F639C"/>
    <w:rsid w:val="008365E0"/>
    <w:rsid w:val="00847700"/>
    <w:rsid w:val="00872996"/>
    <w:rsid w:val="008E2C32"/>
    <w:rsid w:val="00914A7E"/>
    <w:rsid w:val="0098506D"/>
    <w:rsid w:val="009A4971"/>
    <w:rsid w:val="009F625F"/>
    <w:rsid w:val="00A4361A"/>
    <w:rsid w:val="00AC1125"/>
    <w:rsid w:val="00AD1461"/>
    <w:rsid w:val="00B002C4"/>
    <w:rsid w:val="00BE7E9F"/>
    <w:rsid w:val="00CC6E41"/>
    <w:rsid w:val="00CF036F"/>
    <w:rsid w:val="00D26A81"/>
    <w:rsid w:val="00D749A5"/>
    <w:rsid w:val="00D91852"/>
    <w:rsid w:val="00DC6A65"/>
    <w:rsid w:val="00E63946"/>
    <w:rsid w:val="00E912E8"/>
    <w:rsid w:val="00EB02C3"/>
    <w:rsid w:val="00EC2B96"/>
    <w:rsid w:val="00ED2D82"/>
    <w:rsid w:val="00EE57E3"/>
    <w:rsid w:val="00EF3AFB"/>
    <w:rsid w:val="00EF64CD"/>
    <w:rsid w:val="00F319B9"/>
    <w:rsid w:val="00F468AA"/>
    <w:rsid w:val="00F54B30"/>
    <w:rsid w:val="00FA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81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07"/>
    <w:pPr>
      <w:tabs>
        <w:tab w:val="center" w:pos="4252"/>
        <w:tab w:val="right" w:pos="8504"/>
      </w:tabs>
      <w:snapToGrid w:val="0"/>
    </w:pPr>
  </w:style>
  <w:style w:type="character" w:customStyle="1" w:styleId="a4">
    <w:name w:val="ヘッダー (文字)"/>
    <w:basedOn w:val="a0"/>
    <w:link w:val="a3"/>
    <w:uiPriority w:val="99"/>
    <w:rsid w:val="006C6F07"/>
  </w:style>
  <w:style w:type="paragraph" w:styleId="a5">
    <w:name w:val="footer"/>
    <w:basedOn w:val="a"/>
    <w:link w:val="a6"/>
    <w:uiPriority w:val="99"/>
    <w:unhideWhenUsed/>
    <w:rsid w:val="006C6F07"/>
    <w:pPr>
      <w:tabs>
        <w:tab w:val="center" w:pos="4252"/>
        <w:tab w:val="right" w:pos="8504"/>
      </w:tabs>
      <w:snapToGrid w:val="0"/>
    </w:pPr>
  </w:style>
  <w:style w:type="character" w:customStyle="1" w:styleId="a6">
    <w:name w:val="フッター (文字)"/>
    <w:basedOn w:val="a0"/>
    <w:link w:val="a5"/>
    <w:uiPriority w:val="99"/>
    <w:rsid w:val="006C6F07"/>
  </w:style>
  <w:style w:type="paragraph" w:styleId="a7">
    <w:name w:val="List Paragraph"/>
    <w:basedOn w:val="a"/>
    <w:uiPriority w:val="34"/>
    <w:qFormat/>
    <w:rsid w:val="00D26A81"/>
    <w:pPr>
      <w:ind w:leftChars="400" w:left="840"/>
    </w:pPr>
  </w:style>
  <w:style w:type="table" w:styleId="a8">
    <w:name w:val="Table Grid"/>
    <w:basedOn w:val="a1"/>
    <w:uiPriority w:val="39"/>
    <w:rsid w:val="00D2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List Table 3 Accent 3"/>
    <w:basedOn w:val="a1"/>
    <w:uiPriority w:val="48"/>
    <w:rsid w:val="00D26A8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2021-12-08T05:12:00Z</dcterms:created>
  <dcterms:modified xsi:type="dcterms:W3CDTF">2021-12-08T05:15:00Z</dcterms:modified>
</cp:coreProperties>
</file>